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1" w:type="dxa"/>
        <w:tblLayout w:type="fixed"/>
        <w:tblLook w:val="04A0" w:firstRow="1" w:lastRow="0" w:firstColumn="1" w:lastColumn="0" w:noHBand="0" w:noVBand="1"/>
      </w:tblPr>
      <w:tblGrid>
        <w:gridCol w:w="7650"/>
        <w:gridCol w:w="75"/>
        <w:gridCol w:w="7726"/>
      </w:tblGrid>
      <w:tr w:rsidR="00184DBE" w:rsidRPr="006843AF" w:rsidTr="001920F0">
        <w:trPr>
          <w:trHeight w:val="1020"/>
        </w:trPr>
        <w:tc>
          <w:tcPr>
            <w:tcW w:w="15451" w:type="dxa"/>
            <w:gridSpan w:val="3"/>
            <w:shd w:val="clear" w:color="auto" w:fill="E2EFD9" w:themeFill="accent6" w:themeFillTint="33"/>
            <w:vAlign w:val="center"/>
          </w:tcPr>
          <w:p w:rsidR="00506AA3" w:rsidRPr="006843AF" w:rsidRDefault="00DC6A16" w:rsidP="00BC7BBA">
            <w:pPr>
              <w:pStyle w:val="ListeParagraf"/>
              <w:widowControl w:val="0"/>
              <w:spacing w:before="0"/>
              <w:ind w:left="0"/>
              <w:jc w:val="center"/>
              <w:rPr>
                <w:rFonts w:ascii="Times New Roman" w:hAnsi="Times New Roman" w:cs="Times New Roman"/>
                <w:b/>
                <w:color w:val="FF0000"/>
                <w:sz w:val="24"/>
                <w:szCs w:val="24"/>
              </w:rPr>
            </w:pPr>
            <w:r w:rsidRPr="006843AF">
              <w:rPr>
                <w:rFonts w:ascii="Times New Roman" w:hAnsi="Times New Roman" w:cs="Times New Roman"/>
                <w:b/>
                <w:color w:val="FF0000"/>
                <w:sz w:val="24"/>
                <w:szCs w:val="24"/>
              </w:rPr>
              <w:t xml:space="preserve">ELEKTRONİK TİCARETİN DÜZENLENMESİ </w:t>
            </w:r>
            <w:r w:rsidRPr="00D02531">
              <w:rPr>
                <w:rFonts w:ascii="Times New Roman" w:hAnsi="Times New Roman" w:cs="Times New Roman"/>
                <w:b/>
                <w:color w:val="FF0000"/>
                <w:sz w:val="24"/>
                <w:szCs w:val="24"/>
              </w:rPr>
              <w:t>HAKKINDA</w:t>
            </w:r>
            <w:r w:rsidR="00E16AD7" w:rsidRPr="00D02531">
              <w:rPr>
                <w:rFonts w:ascii="Times New Roman" w:hAnsi="Times New Roman" w:cs="Times New Roman"/>
                <w:b/>
                <w:color w:val="FF0000"/>
                <w:sz w:val="24"/>
                <w:szCs w:val="24"/>
              </w:rPr>
              <w:t xml:space="preserve"> KANUNDA</w:t>
            </w:r>
            <w:r w:rsidRPr="00D02531">
              <w:rPr>
                <w:rFonts w:ascii="Times New Roman" w:hAnsi="Times New Roman" w:cs="Times New Roman"/>
                <w:b/>
                <w:color w:val="FF0000"/>
                <w:sz w:val="24"/>
                <w:szCs w:val="24"/>
              </w:rPr>
              <w:t xml:space="preserve"> </w:t>
            </w:r>
            <w:r w:rsidR="00FB520C" w:rsidRPr="00D02531">
              <w:rPr>
                <w:rFonts w:ascii="Times New Roman" w:hAnsi="Times New Roman" w:cs="Times New Roman"/>
                <w:b/>
                <w:color w:val="FF0000"/>
                <w:sz w:val="24"/>
                <w:szCs w:val="24"/>
              </w:rPr>
              <w:t xml:space="preserve">DEĞİŞİKLİK YAPILMASINA DAİR </w:t>
            </w:r>
            <w:r w:rsidR="00783A10">
              <w:rPr>
                <w:rFonts w:ascii="Times New Roman" w:hAnsi="Times New Roman" w:cs="Times New Roman"/>
                <w:b/>
                <w:color w:val="FF0000"/>
                <w:sz w:val="24"/>
                <w:szCs w:val="24"/>
              </w:rPr>
              <w:t>DÜZENLEME TASLAĞI</w:t>
            </w:r>
            <w:r w:rsidR="00E16AD7" w:rsidRPr="00D02531">
              <w:rPr>
                <w:rFonts w:ascii="Times New Roman" w:hAnsi="Times New Roman" w:cs="Times New Roman"/>
                <w:b/>
                <w:color w:val="FF0000"/>
                <w:sz w:val="24"/>
                <w:szCs w:val="24"/>
              </w:rPr>
              <w:t xml:space="preserve"> </w:t>
            </w:r>
            <w:r w:rsidR="00506AA3" w:rsidRPr="00D02531">
              <w:rPr>
                <w:rFonts w:ascii="Times New Roman" w:hAnsi="Times New Roman" w:cs="Times New Roman"/>
                <w:b/>
                <w:color w:val="FF0000"/>
                <w:sz w:val="24"/>
                <w:szCs w:val="24"/>
              </w:rPr>
              <w:t>KARŞILAŞTIRMA CETVELİ</w:t>
            </w:r>
          </w:p>
        </w:tc>
      </w:tr>
      <w:tr w:rsidR="00EB7FAA" w:rsidRPr="006843AF" w:rsidTr="001920F0">
        <w:trPr>
          <w:trHeight w:val="1020"/>
        </w:trPr>
        <w:tc>
          <w:tcPr>
            <w:tcW w:w="15451" w:type="dxa"/>
            <w:gridSpan w:val="3"/>
            <w:shd w:val="clear" w:color="auto" w:fill="FBE4D5" w:themeFill="accent2" w:themeFillTint="33"/>
            <w:vAlign w:val="center"/>
          </w:tcPr>
          <w:p w:rsidR="00EB7FAA" w:rsidRPr="001421CA" w:rsidRDefault="00EB7FAA" w:rsidP="00EB7FAA">
            <w:pPr>
              <w:spacing w:before="0"/>
              <w:ind w:firstLine="709"/>
              <w:jc w:val="center"/>
              <w:rPr>
                <w:rFonts w:ascii="Times New Roman" w:eastAsia="Times New Roman" w:hAnsi="Times New Roman" w:cs="Times New Roman"/>
                <w:b/>
                <w:spacing w:val="-3"/>
                <w:sz w:val="24"/>
                <w:szCs w:val="24"/>
                <w:lang w:eastAsia="tr-TR"/>
              </w:rPr>
            </w:pPr>
          </w:p>
          <w:p w:rsidR="00EB7FAA" w:rsidRPr="001421CA" w:rsidRDefault="00EB7FAA" w:rsidP="00EB7FAA">
            <w:pPr>
              <w:spacing w:before="0"/>
              <w:ind w:firstLine="709"/>
              <w:jc w:val="center"/>
              <w:rPr>
                <w:rFonts w:ascii="Times New Roman" w:eastAsia="Times New Roman" w:hAnsi="Times New Roman" w:cs="Times New Roman"/>
                <w:b/>
                <w:spacing w:val="-3"/>
                <w:sz w:val="24"/>
                <w:szCs w:val="24"/>
                <w:lang w:eastAsia="tr-TR"/>
              </w:rPr>
            </w:pPr>
            <w:r w:rsidRPr="001421CA">
              <w:rPr>
                <w:rFonts w:ascii="Times New Roman" w:eastAsia="Times New Roman" w:hAnsi="Times New Roman" w:cs="Times New Roman"/>
                <w:b/>
                <w:spacing w:val="-3"/>
                <w:sz w:val="24"/>
                <w:szCs w:val="24"/>
                <w:lang w:eastAsia="tr-TR"/>
              </w:rPr>
              <w:t>GENEL GEREKÇE</w:t>
            </w:r>
          </w:p>
          <w:p w:rsidR="00EB7FAA" w:rsidRPr="001421CA" w:rsidRDefault="00EB7FAA" w:rsidP="00EB7FAA">
            <w:pPr>
              <w:ind w:firstLine="708"/>
              <w:jc w:val="both"/>
              <w:rPr>
                <w:rFonts w:ascii="Times New Roman" w:hAnsi="Times New Roman" w:cs="Times New Roman"/>
                <w:sz w:val="24"/>
                <w:szCs w:val="24"/>
              </w:rPr>
            </w:pPr>
            <w:r w:rsidRPr="001421CA">
              <w:rPr>
                <w:rFonts w:ascii="Times New Roman" w:hAnsi="Times New Roman" w:cs="Times New Roman"/>
                <w:sz w:val="24"/>
                <w:szCs w:val="24"/>
              </w:rPr>
              <w:t>23/10/2014 tarihinde kabul edilen 6563 sayılı Elektronik Ticaretin Düzenlenmesi Hakkında Kanunla e-ticaretin yaygınlaştırılmasına ve e-ticarette güven ortamının tesis edilmesine yönelik önemli bir adım atılmıştır. Ancak, Kanunun yürürlüğe girdiği tarihten bu yana bilgi ve iletişim teknolojilerinde yaşanan gelişmelerin ve COVID-19 salgının</w:t>
            </w:r>
            <w:r w:rsidR="001D245C">
              <w:rPr>
                <w:rFonts w:ascii="Times New Roman" w:hAnsi="Times New Roman" w:cs="Times New Roman"/>
                <w:sz w:val="24"/>
                <w:szCs w:val="24"/>
              </w:rPr>
              <w:t>ın</w:t>
            </w:r>
            <w:r w:rsidRPr="001421CA">
              <w:rPr>
                <w:rFonts w:ascii="Times New Roman" w:hAnsi="Times New Roman" w:cs="Times New Roman"/>
                <w:sz w:val="24"/>
                <w:szCs w:val="24"/>
              </w:rPr>
              <w:t xml:space="preserve"> etkisiyle, hızlı bir gel</w:t>
            </w:r>
            <w:r w:rsidR="008D47F1">
              <w:rPr>
                <w:rFonts w:ascii="Times New Roman" w:hAnsi="Times New Roman" w:cs="Times New Roman"/>
                <w:sz w:val="24"/>
                <w:szCs w:val="24"/>
              </w:rPr>
              <w:t>işim ve değişim sürecine giren</w:t>
            </w:r>
            <w:r w:rsidRPr="001421CA">
              <w:rPr>
                <w:rFonts w:ascii="Times New Roman" w:hAnsi="Times New Roman" w:cs="Times New Roman"/>
                <w:sz w:val="24"/>
                <w:szCs w:val="24"/>
              </w:rPr>
              <w:t xml:space="preserve"> e-ticaret ekosistemine yeni işletmeler, iş modelleri ve ürün grupları dâhil olmuştur. Bu durum, e-ticaret ekosistemindeki aktörler için daha önce karşılaşılmayan sorunları beraberinde getirmiş ve e-ticaret faaliyetlerine uygulanan kuralların değişime uyum sağlamasını gerektirmiştir. </w:t>
            </w:r>
          </w:p>
          <w:p w:rsidR="00EB7FAA" w:rsidRPr="008D47F1" w:rsidRDefault="00EB7FAA" w:rsidP="00EB7FAA">
            <w:pPr>
              <w:ind w:firstLine="708"/>
              <w:jc w:val="both"/>
              <w:rPr>
                <w:rFonts w:ascii="Times New Roman" w:hAnsi="Times New Roman" w:cs="Times New Roman"/>
                <w:sz w:val="24"/>
                <w:szCs w:val="24"/>
              </w:rPr>
            </w:pPr>
            <w:r w:rsidRPr="001421CA">
              <w:rPr>
                <w:rFonts w:ascii="Times New Roman" w:hAnsi="Times New Roman" w:cs="Times New Roman"/>
                <w:sz w:val="24"/>
                <w:szCs w:val="24"/>
              </w:rPr>
              <w:t xml:space="preserve">Elektronik ticaret ortamında mal veya hizmet teminine yönelik sözleşme yapılmasına ya da sipariş verilmesine imkân sağlanan ve e-ticarete yeni başlayan işletmeler başta olmak üzere farklı büyüklükteki firmaları bünyesinde barındıran elektronik ticaret pazar yerleri, e-ticaretin büyümesinde önemli bir satış kanalı olarak karşımıza çıkmaktadır. Ülkemizde 2021 yılında e-ticaret hacmi 381 milyar Türk lirası olarak gerçekleşirken bu hacmin %28’ini sektörün önde gelen elektronik ticaret pazar yerlerindeki satışlar oluşturmaktadır. Satıcı sayılarına bakıldığında e-ticaret yapan 484.347 işletmenin 472.604’ünün elektronik ticaret pazar yerlerinde faaliyet gösterdiği görülmektedir. Bu işletmelerin, elektronik ticaret pazar yerlerine göre dağılımına bakıldığında ise %74’ünün yalnızca bir, %12’sinin iki, %6’sının üç ve %3’ünün dört </w:t>
            </w:r>
            <w:r w:rsidR="008D47F1" w:rsidRPr="008D47F1">
              <w:rPr>
                <w:rFonts w:ascii="Times New Roman" w:hAnsi="Times New Roman" w:cs="Times New Roman"/>
                <w:sz w:val="24"/>
                <w:szCs w:val="24"/>
              </w:rPr>
              <w:t xml:space="preserve">ve üzeri </w:t>
            </w:r>
            <w:r w:rsidRPr="008D47F1">
              <w:rPr>
                <w:rFonts w:ascii="Times New Roman" w:hAnsi="Times New Roman" w:cs="Times New Roman"/>
                <w:sz w:val="24"/>
                <w:szCs w:val="24"/>
              </w:rPr>
              <w:t>pazar yerinde satış yaptığı anlaşılmaktadır.</w:t>
            </w:r>
          </w:p>
          <w:p w:rsidR="00EB7FAA" w:rsidRPr="008D47F1" w:rsidRDefault="00EB7FAA" w:rsidP="00EB7FAA">
            <w:pPr>
              <w:ind w:firstLine="708"/>
              <w:jc w:val="both"/>
              <w:rPr>
                <w:rFonts w:ascii="Times New Roman" w:hAnsi="Times New Roman" w:cs="Times New Roman"/>
                <w:sz w:val="24"/>
                <w:szCs w:val="24"/>
              </w:rPr>
            </w:pPr>
            <w:r w:rsidRPr="008D47F1">
              <w:rPr>
                <w:rFonts w:ascii="Times New Roman" w:hAnsi="Times New Roman" w:cs="Times New Roman"/>
                <w:sz w:val="24"/>
                <w:szCs w:val="24"/>
              </w:rPr>
              <w:t>Sektörün az sayıda e-ticaret pazar yerinde yoğunlaşması hem satıcıların hem de tüketicilerin bu pazar yerlerine olan bağımlılığını artırmakta ve birtakım sorunları gündeme getirmektedir. Özellikle büyük ölçekli elektronik ticaret aracı hizmet sağlayıcılar, sahip oldukları ağ etkileri ve ölçek ekonomilerinden faydalanarak pazardaki konumlarını güçlendirmekte ve pazarlık gücü, tüketici tercihlerini belirleme yeteneği ve hizmet sağlayıcılar üzerindeki kontrol imkânlarıyla elektronik ticaret sektörüne yeni aracı hizmet sağlayıcıların dâhil olmasını zorlaştırmaktadır. Ayrıca, söz konusu elektronik ticaret aracı hizmet sağlayıcılar elektronik ticaret pazar yerleri üzerinden elde ettikleri verileri, e-ticaretin tamamlayıcı sektörleri olarak görülebilecek lojistik, kargo ve ödeme hizmetleri gibi sektörlerde kullanarak bu sektörlerde de söz sahibi olmakta ve elektronik ticaret pazar yerlerine olan bağımlılığı ve yoğunlaşmayı daha da artırmaktadır</w:t>
            </w:r>
            <w:r w:rsidR="008D47F1" w:rsidRPr="008D47F1">
              <w:rPr>
                <w:rFonts w:ascii="Times New Roman" w:hAnsi="Times New Roman" w:cs="Times New Roman"/>
                <w:sz w:val="24"/>
                <w:szCs w:val="24"/>
              </w:rPr>
              <w:t>lar</w:t>
            </w:r>
            <w:r w:rsidRPr="008D47F1">
              <w:rPr>
                <w:rFonts w:ascii="Times New Roman" w:hAnsi="Times New Roman" w:cs="Times New Roman"/>
                <w:sz w:val="24"/>
                <w:szCs w:val="24"/>
              </w:rPr>
              <w:t>. Artan bağımlılık, uzun dönemde rekabet ortamının bozulmasına</w:t>
            </w:r>
            <w:r w:rsidR="008D47F1" w:rsidRPr="008D47F1">
              <w:rPr>
                <w:rFonts w:ascii="Times New Roman" w:hAnsi="Times New Roman" w:cs="Times New Roman"/>
                <w:sz w:val="24"/>
                <w:szCs w:val="24"/>
              </w:rPr>
              <w:t xml:space="preserve">, </w:t>
            </w:r>
            <w:r w:rsidR="008D47F1" w:rsidRPr="009F3111">
              <w:rPr>
                <w:rFonts w:ascii="Times New Roman" w:hAnsi="Times New Roman" w:cs="Times New Roman"/>
                <w:sz w:val="24"/>
                <w:szCs w:val="24"/>
              </w:rPr>
              <w:t>monopolleşmeye</w:t>
            </w:r>
            <w:r w:rsidRPr="008D47F1">
              <w:rPr>
                <w:rFonts w:ascii="Times New Roman" w:hAnsi="Times New Roman" w:cs="Times New Roman"/>
                <w:sz w:val="24"/>
                <w:szCs w:val="24"/>
              </w:rPr>
              <w:t xml:space="preserve"> ve sonuç olarak fiyatların yükselmesine, sunulan ürünlerin kalite ve çeşitliğinin azalmasına, hizmetlerin tekdüzeleşmesine ve </w:t>
            </w:r>
            <w:proofErr w:type="spellStart"/>
            <w:r w:rsidRPr="008D47F1">
              <w:rPr>
                <w:rFonts w:ascii="Times New Roman" w:hAnsi="Times New Roman" w:cs="Times New Roman"/>
                <w:sz w:val="24"/>
                <w:szCs w:val="24"/>
              </w:rPr>
              <w:t>inovasyonun</w:t>
            </w:r>
            <w:proofErr w:type="spellEnd"/>
            <w:r w:rsidRPr="008D47F1">
              <w:rPr>
                <w:rFonts w:ascii="Times New Roman" w:hAnsi="Times New Roman" w:cs="Times New Roman"/>
                <w:sz w:val="24"/>
                <w:szCs w:val="24"/>
              </w:rPr>
              <w:t xml:space="preserve"> azalmasına neden olabilmektedir. </w:t>
            </w:r>
          </w:p>
          <w:p w:rsidR="00EB7FAA" w:rsidRPr="001421CA" w:rsidRDefault="00EB7FAA" w:rsidP="00EB7FAA">
            <w:pPr>
              <w:ind w:firstLine="708"/>
              <w:jc w:val="both"/>
              <w:rPr>
                <w:rFonts w:ascii="Times New Roman" w:hAnsi="Times New Roman" w:cs="Times New Roman"/>
                <w:sz w:val="24"/>
                <w:szCs w:val="24"/>
              </w:rPr>
            </w:pPr>
            <w:r w:rsidRPr="008D47F1">
              <w:rPr>
                <w:rFonts w:ascii="Times New Roman" w:hAnsi="Times New Roman" w:cs="Times New Roman"/>
                <w:sz w:val="24"/>
                <w:szCs w:val="24"/>
              </w:rPr>
              <w:t xml:space="preserve">Elektronik ticaret pazar yerlerinde faaliyet gösteren işletmelerin büyük bir bölümü mikro ve küçük işletmelerden oluşmakta olup elektronik ticaret aracı hizmet sağlayıcılar, söz konusu işletmeler karşısında asimetrik pazarlık gücüne sahiptir. Elektronik ticaret aracı hizmet sağlayıcılar bu gücü kullanarak </w:t>
            </w:r>
            <w:r w:rsidR="008D47F1" w:rsidRPr="008D47F1">
              <w:rPr>
                <w:rFonts w:ascii="Times New Roman" w:hAnsi="Times New Roman" w:cs="Times New Roman"/>
                <w:sz w:val="24"/>
                <w:szCs w:val="24"/>
              </w:rPr>
              <w:t>tek taraflı olarak belirlenen</w:t>
            </w:r>
            <w:r w:rsidRPr="008D47F1">
              <w:rPr>
                <w:rFonts w:ascii="Times New Roman" w:hAnsi="Times New Roman" w:cs="Times New Roman"/>
                <w:sz w:val="24"/>
                <w:szCs w:val="24"/>
              </w:rPr>
              <w:t xml:space="preserve"> ve açık olmayan sözleşme hükümlerini dayatma, kendi mal veya hizmetlerini ön plana çıkarma, veri taşınabilirliğini zorlaştırma veya buna izin vermeme, alternatif kanallardan mal veya hizmet sunmayı ya da reklam yapmayı kısıtlama, mal veya hizmet teminine zorlama, geç ödeme yapma, kampanyalı mal veya hizmet sunmaya zorlama, herhangi bir hizmet vermemesine rağmen bedel alma, kamu kurumlarına veya adli mercilere şikâyet başvurusunda bulunan elektronik ticaret hizmet sağlayıcıları sıralama ya da tavsiye sisteminde geriye düşürme, sunulan hizmetleri kısıtlama</w:t>
            </w:r>
            <w:r w:rsidRPr="001421CA">
              <w:rPr>
                <w:rFonts w:ascii="Times New Roman" w:hAnsi="Times New Roman" w:cs="Times New Roman"/>
                <w:sz w:val="24"/>
                <w:szCs w:val="24"/>
              </w:rPr>
              <w:t xml:space="preserve">, askıya alma ya da sonlandırma gibi haksız ve adil olmayan uygulamalarda </w:t>
            </w:r>
            <w:r w:rsidRPr="001421CA">
              <w:rPr>
                <w:rFonts w:ascii="Times New Roman" w:hAnsi="Times New Roman" w:cs="Times New Roman"/>
                <w:color w:val="000000" w:themeColor="text1"/>
                <w:sz w:val="24"/>
                <w:szCs w:val="24"/>
              </w:rPr>
              <w:t>bulunabilmektedir</w:t>
            </w:r>
            <w:r w:rsidR="008D47F1">
              <w:rPr>
                <w:rFonts w:ascii="Times New Roman" w:hAnsi="Times New Roman" w:cs="Times New Roman"/>
                <w:color w:val="000000" w:themeColor="text1"/>
                <w:sz w:val="24"/>
                <w:szCs w:val="24"/>
              </w:rPr>
              <w:t>ler</w:t>
            </w:r>
            <w:r w:rsidRPr="001421CA">
              <w:rPr>
                <w:rFonts w:ascii="Times New Roman" w:hAnsi="Times New Roman" w:cs="Times New Roman"/>
                <w:color w:val="000000" w:themeColor="text1"/>
                <w:sz w:val="24"/>
                <w:szCs w:val="24"/>
              </w:rPr>
              <w:t xml:space="preserve">. </w:t>
            </w:r>
          </w:p>
          <w:p w:rsidR="00EB7FAA" w:rsidRPr="001421CA" w:rsidRDefault="00EB7FAA" w:rsidP="00EB7FAA">
            <w:pPr>
              <w:ind w:firstLine="708"/>
              <w:jc w:val="both"/>
              <w:rPr>
                <w:rFonts w:ascii="Times New Roman" w:hAnsi="Times New Roman" w:cs="Times New Roman"/>
                <w:color w:val="000000" w:themeColor="text1"/>
                <w:sz w:val="24"/>
                <w:szCs w:val="24"/>
              </w:rPr>
            </w:pPr>
            <w:r w:rsidRPr="001421CA">
              <w:rPr>
                <w:rFonts w:ascii="Times New Roman" w:hAnsi="Times New Roman" w:cs="Times New Roman"/>
                <w:color w:val="000000" w:themeColor="text1"/>
                <w:sz w:val="24"/>
                <w:szCs w:val="24"/>
              </w:rPr>
              <w:t>Diğer taraftan, elektronik ticaret pazar yeri modeline bağlı olarak oluşan veri ve rekabet gücü sayesinde elektronik ticaret aracı hizmet sağlayıcıları, kendi siteleri üzerinden elektronik ticaret hizmet sağlayıcı olarak satış yapmaya başlayarak sektördeki diğer elektronik ticaret hizmet sağlayıcılar için rekabeti bozucu etkiler yaratabil</w:t>
            </w:r>
            <w:r w:rsidR="008D47F1">
              <w:rPr>
                <w:rFonts w:ascii="Times New Roman" w:hAnsi="Times New Roman" w:cs="Times New Roman"/>
                <w:color w:val="000000" w:themeColor="text1"/>
                <w:sz w:val="24"/>
                <w:szCs w:val="24"/>
              </w:rPr>
              <w:t>me</w:t>
            </w:r>
            <w:r w:rsidRPr="001421CA">
              <w:rPr>
                <w:rFonts w:ascii="Times New Roman" w:hAnsi="Times New Roman" w:cs="Times New Roman"/>
                <w:color w:val="000000" w:themeColor="text1"/>
                <w:sz w:val="24"/>
                <w:szCs w:val="24"/>
              </w:rPr>
              <w:t>k</w:t>
            </w:r>
            <w:r w:rsidR="008D47F1">
              <w:rPr>
                <w:rFonts w:ascii="Times New Roman" w:hAnsi="Times New Roman" w:cs="Times New Roman"/>
                <w:color w:val="000000" w:themeColor="text1"/>
                <w:sz w:val="24"/>
                <w:szCs w:val="24"/>
              </w:rPr>
              <w:t>ted</w:t>
            </w:r>
            <w:r w:rsidRPr="001421CA">
              <w:rPr>
                <w:rFonts w:ascii="Times New Roman" w:hAnsi="Times New Roman" w:cs="Times New Roman"/>
                <w:color w:val="000000" w:themeColor="text1"/>
                <w:sz w:val="24"/>
                <w:szCs w:val="24"/>
              </w:rPr>
              <w:t>ir.</w:t>
            </w:r>
          </w:p>
          <w:p w:rsidR="00EB7FAA" w:rsidRPr="001421CA" w:rsidRDefault="00EB7FAA" w:rsidP="00EB7FAA">
            <w:pPr>
              <w:ind w:firstLine="708"/>
              <w:jc w:val="both"/>
              <w:rPr>
                <w:rFonts w:ascii="Times New Roman" w:hAnsi="Times New Roman" w:cs="Times New Roman"/>
                <w:sz w:val="24"/>
                <w:szCs w:val="24"/>
              </w:rPr>
            </w:pPr>
            <w:r w:rsidRPr="001421CA">
              <w:rPr>
                <w:rFonts w:ascii="Times New Roman" w:hAnsi="Times New Roman" w:cs="Times New Roman"/>
                <w:sz w:val="24"/>
                <w:szCs w:val="24"/>
              </w:rPr>
              <w:t xml:space="preserve">Dünyada son dönemde elektronik ticarette yaşanan değişim de gözetilerek, ortaya çıkan yeni sorunların çözümüne yönelik mevzuat çalışmalarına başlanmıştır. Bu konuda Avrupa Parlamentosu tarafından yayımlanan 2019/1150 sayılı Çevrimiçi Aracılık Hizmetlerinin Ticari Kullanıcıları İçin Adilliği ve Şeffaflığı Teşvik Etmeye İlişkin Tüzük ile Dijital Hizmetler ve Dijital Piyasalar Yasa Taslakları bulunmaktadır. </w:t>
            </w:r>
          </w:p>
          <w:p w:rsidR="00B9179A" w:rsidRDefault="00EB7FAA" w:rsidP="00B9179A">
            <w:pPr>
              <w:ind w:firstLine="708"/>
              <w:jc w:val="both"/>
              <w:rPr>
                <w:rFonts w:ascii="Times New Roman" w:hAnsi="Times New Roman" w:cs="Times New Roman"/>
                <w:sz w:val="24"/>
                <w:szCs w:val="24"/>
              </w:rPr>
            </w:pPr>
            <w:r w:rsidRPr="001421CA">
              <w:rPr>
                <w:rFonts w:ascii="Times New Roman" w:hAnsi="Times New Roman" w:cs="Times New Roman"/>
                <w:sz w:val="24"/>
                <w:szCs w:val="24"/>
              </w:rPr>
              <w:t xml:space="preserve">6563 sayılı Kanunun mevcut hali teknoloji ve dijitalleşmenin getirdiği yeni iş modellerinin yarattığı sorunların çözümünde </w:t>
            </w:r>
            <w:r w:rsidR="002A3DD5">
              <w:rPr>
                <w:rFonts w:ascii="Times New Roman" w:hAnsi="Times New Roman" w:cs="Times New Roman"/>
                <w:sz w:val="24"/>
                <w:szCs w:val="24"/>
              </w:rPr>
              <w:t>yetersiz kalabilmektedir</w:t>
            </w:r>
            <w:r w:rsidRPr="001421CA">
              <w:rPr>
                <w:rFonts w:ascii="Times New Roman" w:hAnsi="Times New Roman" w:cs="Times New Roman"/>
                <w:sz w:val="24"/>
                <w:szCs w:val="24"/>
              </w:rPr>
              <w:t xml:space="preserve">. Benzer şekilde, haksız uygulamalara yönelik caydırıcı yaptırımların olmaması da ekosistemde yer alan aktörlerin haksız uygulamalara yönelmelerine </w:t>
            </w:r>
            <w:r w:rsidR="009F3111">
              <w:rPr>
                <w:rFonts w:ascii="Times New Roman" w:hAnsi="Times New Roman" w:cs="Times New Roman"/>
                <w:sz w:val="24"/>
                <w:szCs w:val="24"/>
              </w:rPr>
              <w:t>imkân</w:t>
            </w:r>
            <w:r w:rsidR="0088285A">
              <w:rPr>
                <w:rFonts w:ascii="Times New Roman" w:hAnsi="Times New Roman" w:cs="Times New Roman"/>
                <w:sz w:val="24"/>
                <w:szCs w:val="24"/>
              </w:rPr>
              <w:t xml:space="preserve"> sağlayan bir zemin oluşturmaktadır</w:t>
            </w:r>
            <w:r w:rsidRPr="001421CA">
              <w:rPr>
                <w:rFonts w:ascii="Times New Roman" w:hAnsi="Times New Roman" w:cs="Times New Roman"/>
                <w:sz w:val="24"/>
                <w:szCs w:val="24"/>
              </w:rPr>
              <w:t xml:space="preserve">. Ayrıca, </w:t>
            </w:r>
            <w:r w:rsidR="00B9179A">
              <w:rPr>
                <w:rFonts w:ascii="Times New Roman" w:hAnsi="Times New Roman" w:cs="Times New Roman"/>
                <w:sz w:val="24"/>
                <w:szCs w:val="24"/>
              </w:rPr>
              <w:t xml:space="preserve">sektörün oldukça dinamik ve hızlı bir şekilde işlemesi nedeniyle </w:t>
            </w:r>
            <w:r w:rsidRPr="001421CA">
              <w:rPr>
                <w:rFonts w:ascii="Times New Roman" w:hAnsi="Times New Roman" w:cs="Times New Roman"/>
                <w:sz w:val="24"/>
                <w:szCs w:val="24"/>
              </w:rPr>
              <w:t>rekabeti bozucu uygulamalar</w:t>
            </w:r>
            <w:r w:rsidR="00B9179A">
              <w:rPr>
                <w:rFonts w:ascii="Times New Roman" w:hAnsi="Times New Roman" w:cs="Times New Roman"/>
                <w:sz w:val="24"/>
                <w:szCs w:val="24"/>
              </w:rPr>
              <w:t>ın etkileri çok hızlı bir şekilde yansımakta ve işletmelerin rekabeti bozucu büyüklüğe erişme</w:t>
            </w:r>
            <w:r w:rsidR="0088285A">
              <w:rPr>
                <w:rFonts w:ascii="Times New Roman" w:hAnsi="Times New Roman" w:cs="Times New Roman"/>
                <w:sz w:val="24"/>
                <w:szCs w:val="24"/>
              </w:rPr>
              <w:t xml:space="preserve"> süreci hızlı gerçekleşebilmektedir</w:t>
            </w:r>
            <w:r w:rsidR="00B9179A">
              <w:rPr>
                <w:rFonts w:ascii="Times New Roman" w:hAnsi="Times New Roman" w:cs="Times New Roman"/>
                <w:sz w:val="24"/>
                <w:szCs w:val="24"/>
              </w:rPr>
              <w:t xml:space="preserve">. Bu kapsamda piyasadaki rekabeti bozucu uygulamalara yönelik olarak ardıl rekabet hukuku düzenlemelerinin yanı sıra Kanunda </w:t>
            </w:r>
            <w:r w:rsidR="008269DD">
              <w:rPr>
                <w:rFonts w:ascii="Times New Roman" w:hAnsi="Times New Roman" w:cs="Times New Roman"/>
                <w:sz w:val="24"/>
                <w:szCs w:val="24"/>
              </w:rPr>
              <w:t xml:space="preserve">belli büyüklükteki işletmelere yönelik olarak </w:t>
            </w:r>
            <w:r w:rsidR="00B9179A">
              <w:rPr>
                <w:rFonts w:ascii="Times New Roman" w:hAnsi="Times New Roman" w:cs="Times New Roman"/>
                <w:sz w:val="24"/>
                <w:szCs w:val="24"/>
              </w:rPr>
              <w:t xml:space="preserve">öngörülen öncül düzenlemelerin gerekliliği ortaya çıkmıştır. </w:t>
            </w:r>
            <w:r w:rsidR="006F60BA">
              <w:rPr>
                <w:rFonts w:ascii="Times New Roman" w:hAnsi="Times New Roman" w:cs="Times New Roman"/>
                <w:sz w:val="24"/>
                <w:szCs w:val="24"/>
              </w:rPr>
              <w:t>S</w:t>
            </w:r>
            <w:r w:rsidR="008269DD">
              <w:rPr>
                <w:rFonts w:ascii="Times New Roman" w:hAnsi="Times New Roman" w:cs="Times New Roman"/>
                <w:sz w:val="24"/>
                <w:szCs w:val="24"/>
              </w:rPr>
              <w:t>öz konusu rekabeti bozucu uygulamaların içinde bulunmayan piyasa aktörler</w:t>
            </w:r>
            <w:r w:rsidR="0088285A">
              <w:rPr>
                <w:rFonts w:ascii="Times New Roman" w:hAnsi="Times New Roman" w:cs="Times New Roman"/>
                <w:sz w:val="24"/>
                <w:szCs w:val="24"/>
              </w:rPr>
              <w:t>inin</w:t>
            </w:r>
            <w:r w:rsidR="008269DD">
              <w:rPr>
                <w:rFonts w:ascii="Times New Roman" w:hAnsi="Times New Roman" w:cs="Times New Roman"/>
                <w:sz w:val="24"/>
                <w:szCs w:val="24"/>
              </w:rPr>
              <w:t xml:space="preserve"> </w:t>
            </w:r>
            <w:r w:rsidR="0088285A">
              <w:rPr>
                <w:rFonts w:ascii="Times New Roman" w:hAnsi="Times New Roman" w:cs="Times New Roman"/>
                <w:sz w:val="24"/>
                <w:szCs w:val="24"/>
              </w:rPr>
              <w:t xml:space="preserve">yanı sıra </w:t>
            </w:r>
            <w:r w:rsidR="006F60BA">
              <w:rPr>
                <w:rFonts w:ascii="Times New Roman" w:hAnsi="Times New Roman" w:cs="Times New Roman"/>
                <w:sz w:val="24"/>
                <w:szCs w:val="24"/>
              </w:rPr>
              <w:t>pazaryerlerini</w:t>
            </w:r>
            <w:r w:rsidR="0088285A">
              <w:rPr>
                <w:rFonts w:ascii="Times New Roman" w:hAnsi="Times New Roman" w:cs="Times New Roman"/>
                <w:sz w:val="24"/>
                <w:szCs w:val="24"/>
              </w:rPr>
              <w:t xml:space="preserve"> kullanmakta olan satıcıların da </w:t>
            </w:r>
            <w:r w:rsidR="008269DD">
              <w:rPr>
                <w:rFonts w:ascii="Times New Roman" w:hAnsi="Times New Roman" w:cs="Times New Roman"/>
                <w:sz w:val="24"/>
                <w:szCs w:val="24"/>
              </w:rPr>
              <w:t>bu uygulamalardan telafisi mümkün olmayacak şekilde zarar görme</w:t>
            </w:r>
            <w:r w:rsidR="0088285A">
              <w:rPr>
                <w:rFonts w:ascii="Times New Roman" w:hAnsi="Times New Roman" w:cs="Times New Roman"/>
                <w:sz w:val="24"/>
                <w:szCs w:val="24"/>
              </w:rPr>
              <w:t>sini engellemek üzere</w:t>
            </w:r>
            <w:r w:rsidR="008269DD">
              <w:rPr>
                <w:rFonts w:ascii="Times New Roman" w:hAnsi="Times New Roman" w:cs="Times New Roman"/>
                <w:sz w:val="24"/>
                <w:szCs w:val="24"/>
              </w:rPr>
              <w:t xml:space="preserve"> etkin bir şekilde işleyen rekabet ortamının korunması için öncül düzenlemeler zaruri olmaktadır. </w:t>
            </w:r>
          </w:p>
          <w:p w:rsidR="00EB7FAA" w:rsidRPr="001421CA" w:rsidRDefault="00EB7FAA" w:rsidP="00B9179A">
            <w:pPr>
              <w:ind w:firstLine="708"/>
              <w:jc w:val="both"/>
              <w:rPr>
                <w:rFonts w:ascii="Times New Roman" w:hAnsi="Times New Roman" w:cs="Times New Roman"/>
                <w:sz w:val="24"/>
                <w:szCs w:val="24"/>
              </w:rPr>
            </w:pPr>
            <w:r w:rsidRPr="001421CA">
              <w:rPr>
                <w:rFonts w:ascii="Times New Roman" w:hAnsi="Times New Roman" w:cs="Times New Roman"/>
                <w:sz w:val="24"/>
                <w:szCs w:val="24"/>
              </w:rPr>
              <w:t>Bu kapsamda, e-ticaretin yaygınlaştırılması ve sağlıklı şekilde büyüme ve gelişmesinin sağlanması amacıyla 6563 sayılı Elektronik Ticaretin Düzenlenmesi Hakkındaki Kanunda güncel ihtiyaçları karşılar nitelikte değişiklikler yapılmıştır.</w:t>
            </w:r>
          </w:p>
        </w:tc>
      </w:tr>
      <w:tr w:rsidR="008E2C9C" w:rsidRPr="006843AF" w:rsidTr="0013176F">
        <w:trPr>
          <w:trHeight w:val="198"/>
        </w:trPr>
        <w:tc>
          <w:tcPr>
            <w:tcW w:w="15451" w:type="dxa"/>
            <w:gridSpan w:val="3"/>
            <w:shd w:val="clear" w:color="auto" w:fill="DEEAF6" w:themeFill="accent1" w:themeFillTint="33"/>
            <w:vAlign w:val="center"/>
          </w:tcPr>
          <w:p w:rsidR="008E2C9C" w:rsidRPr="00CF6CCD" w:rsidRDefault="008E2C9C" w:rsidP="00CF6CCD">
            <w:pPr>
              <w:spacing w:before="0"/>
              <w:jc w:val="center"/>
              <w:rPr>
                <w:rFonts w:ascii="Times New Roman" w:hAnsi="Times New Roman" w:cs="Times New Roman"/>
                <w:b/>
                <w:color w:val="000000" w:themeColor="text1"/>
                <w:sz w:val="24"/>
                <w:szCs w:val="24"/>
              </w:rPr>
            </w:pPr>
            <w:r w:rsidRPr="006843AF">
              <w:rPr>
                <w:rFonts w:ascii="Times New Roman" w:hAnsi="Times New Roman" w:cs="Times New Roman"/>
                <w:b/>
                <w:color w:val="000000" w:themeColor="text1"/>
                <w:sz w:val="24"/>
                <w:szCs w:val="24"/>
              </w:rPr>
              <w:t>MADDE 1</w:t>
            </w:r>
          </w:p>
        </w:tc>
      </w:tr>
      <w:tr w:rsidR="00E95B36" w:rsidRPr="006843AF" w:rsidTr="00CC6D5D">
        <w:trPr>
          <w:trHeight w:val="70"/>
        </w:trPr>
        <w:tc>
          <w:tcPr>
            <w:tcW w:w="7650" w:type="dxa"/>
            <w:vAlign w:val="center"/>
          </w:tcPr>
          <w:p w:rsidR="00E95B36" w:rsidRPr="00393350" w:rsidRDefault="00393350" w:rsidP="00E95B36">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vAlign w:val="center"/>
          </w:tcPr>
          <w:p w:rsidR="00E95B36" w:rsidRPr="00393350" w:rsidRDefault="00393350" w:rsidP="00E95B36">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1920F0" w:rsidRPr="006843AF" w:rsidTr="00CC6D5D">
        <w:trPr>
          <w:trHeight w:val="3127"/>
        </w:trPr>
        <w:tc>
          <w:tcPr>
            <w:tcW w:w="7650" w:type="dxa"/>
          </w:tcPr>
          <w:p w:rsidR="002C4CCA" w:rsidRPr="005167EA" w:rsidRDefault="002C4CCA" w:rsidP="002C4CCA">
            <w:pPr>
              <w:jc w:val="both"/>
              <w:rPr>
                <w:rFonts w:ascii="Times New Roman" w:hAnsi="Times New Roman" w:cs="Times New Roman"/>
                <w:b/>
                <w:sz w:val="24"/>
                <w:szCs w:val="24"/>
              </w:rPr>
            </w:pPr>
            <w:r w:rsidRPr="005167EA">
              <w:rPr>
                <w:rFonts w:ascii="Times New Roman" w:hAnsi="Times New Roman" w:cs="Times New Roman"/>
                <w:b/>
                <w:sz w:val="24"/>
                <w:szCs w:val="24"/>
              </w:rPr>
              <w:t xml:space="preserve">Amaç </w:t>
            </w:r>
            <w:r w:rsidRPr="00CC6D5D">
              <w:rPr>
                <w:rFonts w:ascii="Times New Roman" w:eastAsia="ヒラギノ明朝 Pro W3" w:hAnsi="Times New Roman" w:cs="Times New Roman"/>
                <w:b/>
                <w:bCs/>
                <w:sz w:val="24"/>
                <w:szCs w:val="24"/>
                <w:lang w:val="en-US" w:eastAsia="tr-TR"/>
              </w:rPr>
              <w:t>v</w:t>
            </w:r>
            <w:r w:rsidRPr="005167EA">
              <w:rPr>
                <w:rFonts w:ascii="Times New Roman" w:hAnsi="Times New Roman" w:cs="Times New Roman"/>
                <w:b/>
                <w:sz w:val="24"/>
                <w:szCs w:val="24"/>
              </w:rPr>
              <w:t>e kapsam</w:t>
            </w:r>
          </w:p>
          <w:p w:rsidR="002C4CCA" w:rsidRDefault="002C4CCA" w:rsidP="002C4CCA">
            <w:pPr>
              <w:jc w:val="both"/>
              <w:rPr>
                <w:rFonts w:ascii="Times New Roman" w:hAnsi="Times New Roman" w:cs="Times New Roman"/>
                <w:sz w:val="24"/>
                <w:szCs w:val="24"/>
              </w:rPr>
            </w:pPr>
            <w:r w:rsidRPr="005167EA">
              <w:rPr>
                <w:rFonts w:ascii="Times New Roman" w:hAnsi="Times New Roman" w:cs="Times New Roman"/>
                <w:b/>
                <w:sz w:val="24"/>
                <w:szCs w:val="24"/>
              </w:rPr>
              <w:t>MADDE 1</w:t>
            </w:r>
            <w:r w:rsidRPr="005167EA">
              <w:rPr>
                <w:rFonts w:ascii="Times New Roman" w:hAnsi="Times New Roman" w:cs="Times New Roman"/>
                <w:sz w:val="24"/>
                <w:szCs w:val="24"/>
              </w:rPr>
              <w:t xml:space="preserve"> – </w:t>
            </w:r>
            <w:r>
              <w:rPr>
                <w:rFonts w:ascii="Times New Roman" w:hAnsi="Times New Roman" w:cs="Times New Roman"/>
                <w:sz w:val="24"/>
                <w:szCs w:val="24"/>
              </w:rPr>
              <w:t>…</w:t>
            </w:r>
          </w:p>
          <w:p w:rsidR="001920F0" w:rsidRPr="00393350" w:rsidRDefault="002C4CCA" w:rsidP="002C4CCA">
            <w:pPr>
              <w:jc w:val="both"/>
              <w:rPr>
                <w:rFonts w:ascii="Times New Roman" w:eastAsia="ヒラギノ明朝 Pro W3" w:hAnsi="Times New Roman" w:cs="Times New Roman"/>
                <w:b/>
                <w:bCs/>
                <w:sz w:val="24"/>
                <w:szCs w:val="24"/>
                <w:lang w:val="en-US" w:eastAsia="tr-TR"/>
              </w:rPr>
            </w:pPr>
            <w:r w:rsidRPr="00942395">
              <w:rPr>
                <w:rFonts w:ascii="Times New Roman" w:hAnsi="Times New Roman" w:cs="Times New Roman"/>
                <w:b/>
                <w:color w:val="FF0000"/>
                <w:sz w:val="24"/>
                <w:szCs w:val="24"/>
              </w:rPr>
              <w:t>Yeni fıkra</w:t>
            </w:r>
          </w:p>
        </w:tc>
        <w:tc>
          <w:tcPr>
            <w:tcW w:w="7801" w:type="dxa"/>
            <w:gridSpan w:val="2"/>
          </w:tcPr>
          <w:p w:rsidR="002C4CCA" w:rsidRPr="000D087C" w:rsidRDefault="002C4CCA" w:rsidP="002C4CCA">
            <w:pPr>
              <w:jc w:val="both"/>
              <w:rPr>
                <w:rFonts w:ascii="Times New Roman" w:hAnsi="Times New Roman" w:cs="Times New Roman"/>
                <w:b/>
                <w:sz w:val="24"/>
                <w:szCs w:val="24"/>
              </w:rPr>
            </w:pPr>
            <w:r w:rsidRPr="000D087C">
              <w:rPr>
                <w:rFonts w:ascii="Times New Roman" w:hAnsi="Times New Roman" w:cs="Times New Roman"/>
                <w:b/>
                <w:sz w:val="24"/>
                <w:szCs w:val="24"/>
              </w:rPr>
              <w:t>Amaç ve kapsam</w:t>
            </w:r>
          </w:p>
          <w:p w:rsidR="002C4CCA" w:rsidRPr="000D087C" w:rsidRDefault="002C4CCA" w:rsidP="002C4CCA">
            <w:pPr>
              <w:jc w:val="both"/>
              <w:rPr>
                <w:rFonts w:ascii="Times New Roman" w:hAnsi="Times New Roman" w:cs="Times New Roman"/>
                <w:sz w:val="24"/>
                <w:szCs w:val="24"/>
              </w:rPr>
            </w:pPr>
            <w:r w:rsidRPr="000D087C">
              <w:rPr>
                <w:rFonts w:ascii="Times New Roman" w:hAnsi="Times New Roman" w:cs="Times New Roman"/>
                <w:b/>
                <w:sz w:val="24"/>
                <w:szCs w:val="24"/>
              </w:rPr>
              <w:t>MADDE 1</w:t>
            </w:r>
            <w:r w:rsidRPr="000D087C">
              <w:rPr>
                <w:rFonts w:ascii="Times New Roman" w:hAnsi="Times New Roman" w:cs="Times New Roman"/>
                <w:sz w:val="24"/>
                <w:szCs w:val="24"/>
              </w:rPr>
              <w:t xml:space="preserve"> – …</w:t>
            </w:r>
          </w:p>
          <w:p w:rsidR="00B476E6" w:rsidRPr="000D087C" w:rsidRDefault="002C4CCA" w:rsidP="003079C0">
            <w:pPr>
              <w:jc w:val="both"/>
              <w:rPr>
                <w:rFonts w:ascii="Times New Roman" w:eastAsia="Times New Roman" w:hAnsi="Times New Roman" w:cs="Times New Roman"/>
                <w:b/>
                <w:bCs/>
                <w:color w:val="0000FF"/>
                <w:kern w:val="24"/>
                <w:sz w:val="24"/>
                <w:szCs w:val="24"/>
                <w:u w:val="single"/>
              </w:rPr>
            </w:pPr>
            <w:r w:rsidRPr="000D087C">
              <w:rPr>
                <w:rFonts w:ascii="Times New Roman" w:eastAsia="Times New Roman" w:hAnsi="Times New Roman" w:cs="Times New Roman"/>
                <w:b/>
                <w:bCs/>
                <w:color w:val="0000FF"/>
                <w:kern w:val="24"/>
                <w:sz w:val="24"/>
                <w:szCs w:val="24"/>
                <w:u w:val="single"/>
              </w:rPr>
              <w:t xml:space="preserve">(3) </w:t>
            </w:r>
            <w:r w:rsidR="003C4DE9" w:rsidRPr="000D087C">
              <w:rPr>
                <w:rFonts w:ascii="Times New Roman" w:eastAsia="Times New Roman" w:hAnsi="Times New Roman" w:cs="Times New Roman"/>
                <w:b/>
                <w:bCs/>
                <w:color w:val="0000FF"/>
                <w:kern w:val="24"/>
                <w:sz w:val="24"/>
                <w:szCs w:val="24"/>
                <w:u w:val="single"/>
              </w:rPr>
              <w:t>14/10/1983 tarihli ve 2920 sayılı Türk Sivil Havacılık Kanunu,</w:t>
            </w:r>
            <w:r w:rsidR="00EF5996" w:rsidRPr="000D087C">
              <w:rPr>
                <w:rFonts w:ascii="Times New Roman" w:eastAsia="Times New Roman" w:hAnsi="Times New Roman" w:cs="Times New Roman"/>
                <w:b/>
                <w:bCs/>
                <w:color w:val="0000FF"/>
                <w:kern w:val="24"/>
                <w:sz w:val="24"/>
                <w:szCs w:val="24"/>
                <w:u w:val="single"/>
              </w:rPr>
              <w:t xml:space="preserve"> 28/3/2001 tarihli ve 4632 sayılı Bireysel Emeklilik Tasarruf ve Yatırım Sistemi Kanunu, </w:t>
            </w:r>
            <w:r w:rsidR="003C4DE9" w:rsidRPr="000D087C">
              <w:rPr>
                <w:rFonts w:ascii="Times New Roman" w:eastAsia="Times New Roman" w:hAnsi="Times New Roman" w:cs="Times New Roman"/>
                <w:b/>
                <w:bCs/>
                <w:color w:val="0000FF"/>
                <w:kern w:val="24"/>
                <w:sz w:val="24"/>
                <w:szCs w:val="24"/>
                <w:u w:val="single"/>
              </w:rPr>
              <w:t xml:space="preserve"> </w:t>
            </w:r>
            <w:r w:rsidRPr="000D087C">
              <w:rPr>
                <w:rFonts w:ascii="Times New Roman" w:eastAsia="Times New Roman" w:hAnsi="Times New Roman" w:cs="Times New Roman"/>
                <w:b/>
                <w:bCs/>
                <w:color w:val="0000FF"/>
                <w:kern w:val="24"/>
                <w:sz w:val="24"/>
                <w:szCs w:val="24"/>
                <w:u w:val="single"/>
              </w:rPr>
              <w:t xml:space="preserve">19/10/2005 tarihli ve 5411 sayılı Bankacılık Kanunu, </w:t>
            </w:r>
            <w:r w:rsidR="003C4DE9" w:rsidRPr="000D087C">
              <w:rPr>
                <w:rFonts w:ascii="Times New Roman" w:eastAsia="Times New Roman" w:hAnsi="Times New Roman" w:cs="Times New Roman"/>
                <w:b/>
                <w:bCs/>
                <w:color w:val="0000FF"/>
                <w:kern w:val="24"/>
                <w:sz w:val="24"/>
                <w:szCs w:val="24"/>
                <w:u w:val="single"/>
              </w:rPr>
              <w:t xml:space="preserve">3/6/2007 tarihli ve 5684 sayılı Sigortacılık Kanunu, 21/11/2012 tarihli ve 6361 sayılı Finansal Kiralama, </w:t>
            </w:r>
            <w:proofErr w:type="spellStart"/>
            <w:r w:rsidR="003C4DE9" w:rsidRPr="000D087C">
              <w:rPr>
                <w:rFonts w:ascii="Times New Roman" w:eastAsia="Times New Roman" w:hAnsi="Times New Roman" w:cs="Times New Roman"/>
                <w:b/>
                <w:bCs/>
                <w:color w:val="0000FF"/>
                <w:kern w:val="24"/>
                <w:sz w:val="24"/>
                <w:szCs w:val="24"/>
                <w:u w:val="single"/>
              </w:rPr>
              <w:t>Faktoring</w:t>
            </w:r>
            <w:proofErr w:type="spellEnd"/>
            <w:r w:rsidR="003C4DE9" w:rsidRPr="000D087C">
              <w:rPr>
                <w:rFonts w:ascii="Times New Roman" w:eastAsia="Times New Roman" w:hAnsi="Times New Roman" w:cs="Times New Roman"/>
                <w:b/>
                <w:bCs/>
                <w:color w:val="0000FF"/>
                <w:kern w:val="24"/>
                <w:sz w:val="24"/>
                <w:szCs w:val="24"/>
                <w:u w:val="single"/>
              </w:rPr>
              <w:t xml:space="preserve">, Finansman ve Tasarruf Finansman Şirketleri Kanunu, </w:t>
            </w:r>
            <w:r w:rsidRPr="000D087C">
              <w:rPr>
                <w:rFonts w:ascii="Times New Roman" w:eastAsia="Times New Roman" w:hAnsi="Times New Roman" w:cs="Times New Roman"/>
                <w:b/>
                <w:bCs/>
                <w:color w:val="0000FF"/>
                <w:kern w:val="24"/>
                <w:sz w:val="24"/>
                <w:szCs w:val="24"/>
                <w:u w:val="single"/>
              </w:rPr>
              <w:t>6/12/2012 tarihli ve 6362 sayılı Sermaye Piyasası Kanunu</w:t>
            </w:r>
            <w:r w:rsidR="003C4DE9" w:rsidRPr="000D087C">
              <w:rPr>
                <w:rFonts w:ascii="Times New Roman" w:eastAsia="Times New Roman" w:hAnsi="Times New Roman" w:cs="Times New Roman"/>
                <w:b/>
                <w:bCs/>
                <w:color w:val="0000FF"/>
                <w:kern w:val="24"/>
                <w:sz w:val="24"/>
                <w:szCs w:val="24"/>
                <w:u w:val="single"/>
              </w:rPr>
              <w:t xml:space="preserve"> ve</w:t>
            </w:r>
            <w:r w:rsidRPr="000D087C">
              <w:rPr>
                <w:rFonts w:ascii="Times New Roman" w:eastAsia="Times New Roman" w:hAnsi="Times New Roman" w:cs="Times New Roman"/>
                <w:b/>
                <w:bCs/>
                <w:color w:val="0000FF"/>
                <w:kern w:val="24"/>
                <w:sz w:val="24"/>
                <w:szCs w:val="24"/>
                <w:u w:val="single"/>
              </w:rPr>
              <w:t xml:space="preserve"> 20/6/2013 tarihli ve 6493 sayılı Ödeme ve Menkul Kıymet Mutabakat Sistemleri, Ödeme Hizmetleri ve Elektronik Para Kuruluşları Hakkında Kanun</w:t>
            </w:r>
            <w:r w:rsidR="00A42462" w:rsidRPr="000D087C">
              <w:rPr>
                <w:rFonts w:ascii="Times New Roman" w:eastAsia="Times New Roman" w:hAnsi="Times New Roman" w:cs="Times New Roman"/>
                <w:b/>
                <w:bCs/>
                <w:color w:val="0000FF"/>
                <w:kern w:val="24"/>
                <w:sz w:val="24"/>
                <w:szCs w:val="24"/>
                <w:u w:val="single"/>
              </w:rPr>
              <w:t>la</w:t>
            </w:r>
            <w:r w:rsidR="003C4DE9" w:rsidRPr="000D087C">
              <w:rPr>
                <w:rFonts w:ascii="Times New Roman" w:eastAsia="Times New Roman" w:hAnsi="Times New Roman" w:cs="Times New Roman"/>
                <w:b/>
                <w:bCs/>
                <w:color w:val="0000FF"/>
                <w:kern w:val="24"/>
                <w:sz w:val="24"/>
                <w:szCs w:val="24"/>
                <w:u w:val="single"/>
              </w:rPr>
              <w:t xml:space="preserve"> </w:t>
            </w:r>
            <w:r w:rsidR="003079C0" w:rsidRPr="000D087C">
              <w:rPr>
                <w:rFonts w:ascii="Times New Roman" w:eastAsia="Times New Roman" w:hAnsi="Times New Roman" w:cs="Times New Roman"/>
                <w:b/>
                <w:bCs/>
                <w:color w:val="0000FF"/>
                <w:kern w:val="24"/>
                <w:sz w:val="24"/>
                <w:szCs w:val="24"/>
                <w:u w:val="single"/>
              </w:rPr>
              <w:t xml:space="preserve">kuruluş ve faaliyetleri </w:t>
            </w:r>
            <w:r w:rsidRPr="000D087C">
              <w:rPr>
                <w:rFonts w:ascii="Times New Roman" w:eastAsia="Times New Roman" w:hAnsi="Times New Roman" w:cs="Times New Roman"/>
                <w:b/>
                <w:bCs/>
                <w:color w:val="0000FF"/>
                <w:kern w:val="24"/>
                <w:sz w:val="24"/>
                <w:szCs w:val="24"/>
                <w:u w:val="single"/>
              </w:rPr>
              <w:t>düzenlenen ve bu kanunlara göre yetkilendirilerek münhasıran yetkilendirildikleri konularda faaliyet gösteren</w:t>
            </w:r>
            <w:r w:rsidR="006F71AC" w:rsidRPr="000D087C">
              <w:rPr>
                <w:rFonts w:ascii="Times New Roman" w:eastAsia="Times New Roman" w:hAnsi="Times New Roman" w:cs="Times New Roman"/>
                <w:b/>
                <w:bCs/>
                <w:color w:val="0000FF"/>
                <w:kern w:val="24"/>
                <w:sz w:val="24"/>
                <w:szCs w:val="24"/>
                <w:u w:val="single"/>
              </w:rPr>
              <w:t>ler</w:t>
            </w:r>
            <w:r w:rsidRPr="000D087C">
              <w:rPr>
                <w:rFonts w:ascii="Times New Roman" w:eastAsia="Times New Roman" w:hAnsi="Times New Roman" w:cs="Times New Roman"/>
                <w:b/>
                <w:bCs/>
                <w:color w:val="0000FF"/>
                <w:kern w:val="24"/>
                <w:sz w:val="24"/>
                <w:szCs w:val="24"/>
                <w:u w:val="single"/>
              </w:rPr>
              <w:t>, bu Kanunun uygulanmasında elektronik ticaret aracı hizmet sağlayıcı veya elektronik ticaret hizmet sağlayıcı kabul edilmez.</w:t>
            </w:r>
            <w:r w:rsidR="0017652B" w:rsidRPr="000D087C">
              <w:rPr>
                <w:rFonts w:ascii="Times New Roman" w:eastAsia="Times New Roman" w:hAnsi="Times New Roman" w:cs="Times New Roman"/>
                <w:b/>
                <w:bCs/>
                <w:color w:val="0000FF"/>
                <w:kern w:val="24"/>
                <w:sz w:val="24"/>
                <w:szCs w:val="24"/>
                <w:u w:val="single"/>
              </w:rPr>
              <w:t xml:space="preserve"> </w:t>
            </w:r>
          </w:p>
        </w:tc>
      </w:tr>
      <w:tr w:rsidR="00EB7FAA" w:rsidRPr="006843AF" w:rsidTr="001761E0">
        <w:trPr>
          <w:trHeight w:val="198"/>
        </w:trPr>
        <w:tc>
          <w:tcPr>
            <w:tcW w:w="15451" w:type="dxa"/>
            <w:gridSpan w:val="3"/>
            <w:shd w:val="clear" w:color="auto" w:fill="FBE4D5" w:themeFill="accent2" w:themeFillTint="33"/>
            <w:vAlign w:val="center"/>
          </w:tcPr>
          <w:p w:rsidR="00EB7FAA" w:rsidRPr="001421CA" w:rsidRDefault="00EB7FAA" w:rsidP="00EB7FAA">
            <w:pPr>
              <w:jc w:val="both"/>
              <w:rPr>
                <w:rFonts w:ascii="Times New Roman" w:hAnsi="Times New Roman" w:cs="Times New Roman"/>
                <w:b/>
                <w:sz w:val="24"/>
                <w:szCs w:val="24"/>
              </w:rPr>
            </w:pPr>
            <w:r w:rsidRPr="001421CA">
              <w:rPr>
                <w:rFonts w:ascii="Times New Roman" w:hAnsi="Times New Roman" w:cs="Times New Roman"/>
                <w:b/>
                <w:sz w:val="24"/>
                <w:szCs w:val="24"/>
              </w:rPr>
              <w:t>Gerekçe:</w:t>
            </w:r>
          </w:p>
          <w:p w:rsidR="00EB7FAA" w:rsidRPr="001421CA" w:rsidRDefault="00EB7FAA" w:rsidP="00EB7FAA">
            <w:pPr>
              <w:jc w:val="both"/>
              <w:rPr>
                <w:rFonts w:ascii="Times New Roman" w:hAnsi="Times New Roman" w:cs="Times New Roman"/>
                <w:sz w:val="24"/>
                <w:szCs w:val="24"/>
              </w:rPr>
            </w:pPr>
            <w:r w:rsidRPr="001421CA">
              <w:rPr>
                <w:rFonts w:ascii="Times New Roman" w:hAnsi="Times New Roman" w:cs="Times New Roman"/>
                <w:sz w:val="24"/>
                <w:szCs w:val="24"/>
              </w:rPr>
              <w:t>Maddeye eklenen üçüncü fıkra ile kuruluş ve faaliyetleri maddede sayılan özel kanunlarla düzenlenen ve münhasıran bu kanunlarla yetkilendirildikleri konularda faaliyet gösteren şirketlerin bu Kanunun uygulamasında elektronik ticaret aracı hizmet sağlayıcı veya elektronik ticaret hizmet sağlayıcı kabul edilmeyeceği düzenlenmiştir.</w:t>
            </w:r>
          </w:p>
          <w:p w:rsidR="00EB7FAA" w:rsidRPr="001421CA" w:rsidRDefault="00EB7FAA" w:rsidP="00EB7FAA">
            <w:pPr>
              <w:jc w:val="both"/>
              <w:rPr>
                <w:rFonts w:ascii="Times New Roman" w:hAnsi="Times New Roman" w:cs="Times New Roman"/>
                <w:sz w:val="24"/>
                <w:szCs w:val="24"/>
              </w:rPr>
            </w:pPr>
            <w:r w:rsidRPr="001421CA">
              <w:rPr>
                <w:rFonts w:ascii="Times New Roman" w:hAnsi="Times New Roman" w:cs="Times New Roman"/>
                <w:sz w:val="24"/>
                <w:szCs w:val="24"/>
              </w:rPr>
              <w:t xml:space="preserve">Bankacılık, finans, sigortacılık ve sermaye piyasası gibi alanlarda faaliyet gösteren işletmeler kendi özel düzenlemeleri gereğince farklı mecralarda farklı şekillerde işlev göstermekte, yine kendi kanunları gereği sıkı denetimlere tabi tutulmaktadır. Madde ile </w:t>
            </w:r>
            <w:r w:rsidR="001D245C">
              <w:rPr>
                <w:rFonts w:ascii="Times New Roman" w:hAnsi="Times New Roman" w:cs="Times New Roman"/>
                <w:sz w:val="24"/>
                <w:szCs w:val="24"/>
              </w:rPr>
              <w:t xml:space="preserve">belirtilen şirket türleri </w:t>
            </w:r>
            <w:r w:rsidRPr="001421CA">
              <w:rPr>
                <w:rFonts w:ascii="Times New Roman" w:hAnsi="Times New Roman" w:cs="Times New Roman"/>
                <w:sz w:val="24"/>
                <w:szCs w:val="24"/>
              </w:rPr>
              <w:t xml:space="preserve">söz konusu kanunlarla kuruluş ve faaliyetleri düzenlenen ve bu kanunlara göre yetkilendirilerek münhasıran yetkilendirildikleri konularda faaliyet gösteren şirketlerdir. </w:t>
            </w:r>
          </w:p>
          <w:p w:rsidR="00EB7FAA" w:rsidRPr="001421CA" w:rsidRDefault="00EB7FAA" w:rsidP="00EB7FAA">
            <w:pPr>
              <w:jc w:val="both"/>
              <w:rPr>
                <w:rFonts w:ascii="Times New Roman" w:hAnsi="Times New Roman" w:cs="Times New Roman"/>
                <w:sz w:val="24"/>
                <w:szCs w:val="24"/>
              </w:rPr>
            </w:pPr>
            <w:r w:rsidRPr="001421CA">
              <w:rPr>
                <w:rFonts w:ascii="Times New Roman" w:hAnsi="Times New Roman" w:cs="Times New Roman"/>
                <w:sz w:val="24"/>
                <w:szCs w:val="24"/>
              </w:rPr>
              <w:t>Örneğin yatırım kuruluşları, merkezi takas kuruluşları,</w:t>
            </w:r>
            <w:r w:rsidRPr="001421CA">
              <w:t xml:space="preserve"> </w:t>
            </w:r>
            <w:r w:rsidRPr="001421CA">
              <w:rPr>
                <w:rFonts w:ascii="Times New Roman" w:hAnsi="Times New Roman" w:cs="Times New Roman"/>
                <w:sz w:val="24"/>
                <w:szCs w:val="24"/>
              </w:rPr>
              <w:t>portföy yönetim şirketleri gibi 6362 sayılı Kanuna göre faaliyette buluna</w:t>
            </w:r>
            <w:r w:rsidR="001D245C">
              <w:rPr>
                <w:rFonts w:ascii="Times New Roman" w:hAnsi="Times New Roman" w:cs="Times New Roman"/>
                <w:sz w:val="24"/>
                <w:szCs w:val="24"/>
              </w:rPr>
              <w:t>n</w:t>
            </w:r>
            <w:r w:rsidRPr="001421CA">
              <w:rPr>
                <w:rFonts w:ascii="Times New Roman" w:hAnsi="Times New Roman" w:cs="Times New Roman"/>
                <w:sz w:val="24"/>
                <w:szCs w:val="24"/>
              </w:rPr>
              <w:t xml:space="preserve"> sermaye piyasası kurumları bu Kanunun uygulanmasında elektronik ticaret aracı hizmet sağlayıcı veya elektronik ticaret hizmet sağlayıcı kabul edilmeyecektir. Diğer taraftan 6362 sayılı Kanun kapsamında faaliyete geçmek için değil ancak halka arz için Kurul onayına tabi olan halka açık işletmeler bu hüküm kapsamında yer almamakta olup halka açık işletmeler 6563 sayılı Kanun kapsamında elektronik ticaret aracı hizmet sağlayıcı veya elektronik ticaret hizmet sağlayıcı olarak değerlendirilebilecektir.</w:t>
            </w:r>
          </w:p>
          <w:p w:rsidR="00EB7FAA" w:rsidRPr="001421CA" w:rsidRDefault="00EB7FAA" w:rsidP="00EB7FAA">
            <w:pPr>
              <w:jc w:val="both"/>
              <w:rPr>
                <w:rFonts w:ascii="Times New Roman" w:hAnsi="Times New Roman" w:cs="Times New Roman"/>
                <w:sz w:val="24"/>
                <w:szCs w:val="24"/>
              </w:rPr>
            </w:pPr>
            <w:r w:rsidRPr="001421CA">
              <w:rPr>
                <w:rFonts w:ascii="Times New Roman" w:hAnsi="Times New Roman" w:cs="Times New Roman"/>
                <w:sz w:val="24"/>
                <w:szCs w:val="24"/>
              </w:rPr>
              <w:t xml:space="preserve">Öte yandan, </w:t>
            </w:r>
            <w:r w:rsidRPr="001421CA">
              <w:rPr>
                <w:rFonts w:ascii="Times New Roman" w:eastAsia="Calibri" w:hAnsi="Times New Roman" w:cs="Times New Roman"/>
                <w:sz w:val="24"/>
                <w:szCs w:val="24"/>
              </w:rPr>
              <w:t>finansal alanda düzenleyici denetleyici kurumların farklı kanunlarla belirlenmiş görev ve yetkileri bulunduğundan bu alanda faaliyet gösteren şirketler kapsam dışında bırakılarak olası bir yetki çatışmasının önüne geçilmesi amaçlanmıştır.</w:t>
            </w:r>
          </w:p>
          <w:p w:rsidR="00EB7FAA" w:rsidRPr="001421CA" w:rsidRDefault="00EB7FAA" w:rsidP="00EB7FAA">
            <w:pPr>
              <w:spacing w:before="0"/>
              <w:jc w:val="both"/>
              <w:rPr>
                <w:rFonts w:ascii="Times New Roman" w:hAnsi="Times New Roman" w:cs="Times New Roman"/>
                <w:b/>
                <w:color w:val="000000" w:themeColor="text1"/>
                <w:sz w:val="24"/>
                <w:szCs w:val="24"/>
              </w:rPr>
            </w:pPr>
            <w:r w:rsidRPr="001421CA">
              <w:rPr>
                <w:rFonts w:ascii="Times New Roman" w:hAnsi="Times New Roman" w:cs="Times New Roman"/>
                <w:sz w:val="24"/>
                <w:szCs w:val="24"/>
              </w:rPr>
              <w:t>Ayrıca, bu fıkra sadece elektronik ticaret aracı hizmet sağlayıcı veya elektronik ticaret hizmet sağlayıcılara getirilen yükümlülüklerin kapsamı ile ilgili olup fıkra kapsamında yer alan işletmelerin 6563 sayılı Kanunda yer alan diğer hususlara ilişkin yükümlülükleri devam etmektedir.</w:t>
            </w:r>
          </w:p>
        </w:tc>
      </w:tr>
      <w:tr w:rsidR="00482ED8" w:rsidRPr="006843AF" w:rsidTr="001920F0">
        <w:trPr>
          <w:trHeight w:val="198"/>
        </w:trPr>
        <w:tc>
          <w:tcPr>
            <w:tcW w:w="15451" w:type="dxa"/>
            <w:gridSpan w:val="3"/>
            <w:shd w:val="clear" w:color="auto" w:fill="DEEAF6" w:themeFill="accent1" w:themeFillTint="33"/>
            <w:vAlign w:val="center"/>
          </w:tcPr>
          <w:p w:rsidR="00B476E6" w:rsidRPr="00CF6CCD" w:rsidRDefault="00482ED8" w:rsidP="00CF6CCD">
            <w:pPr>
              <w:spacing w:befor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w:t>
            </w:r>
          </w:p>
        </w:tc>
      </w:tr>
      <w:tr w:rsidR="00482ED8" w:rsidRPr="006843AF" w:rsidTr="001920F0">
        <w:trPr>
          <w:trHeight w:val="198"/>
        </w:trPr>
        <w:tc>
          <w:tcPr>
            <w:tcW w:w="7650" w:type="dxa"/>
          </w:tcPr>
          <w:p w:rsidR="00482ED8" w:rsidRPr="006843AF" w:rsidRDefault="00482ED8" w:rsidP="00482ED8">
            <w:pPr>
              <w:spacing w:before="0"/>
              <w:rPr>
                <w:rFonts w:ascii="Times New Roman" w:eastAsia="ヒラギノ明朝 Pro W3" w:hAnsi="Times New Roman" w:cs="Times New Roman"/>
                <w:b/>
                <w:bCs/>
                <w:sz w:val="24"/>
                <w:szCs w:val="24"/>
                <w:lang w:val="en-US" w:eastAsia="tr-TR"/>
              </w:rPr>
            </w:pPr>
            <w:proofErr w:type="spellStart"/>
            <w:r w:rsidRPr="006843AF">
              <w:rPr>
                <w:rFonts w:ascii="Times New Roman" w:eastAsia="ヒラギノ明朝 Pro W3" w:hAnsi="Times New Roman" w:cs="Times New Roman"/>
                <w:b/>
                <w:bCs/>
                <w:sz w:val="24"/>
                <w:szCs w:val="24"/>
                <w:lang w:val="en-US" w:eastAsia="tr-TR"/>
              </w:rPr>
              <w:t>Tanımlar</w:t>
            </w:r>
            <w:proofErr w:type="spellEnd"/>
          </w:p>
          <w:p w:rsidR="00482ED8" w:rsidRPr="006843AF" w:rsidRDefault="00482ED8" w:rsidP="00482ED8">
            <w:pPr>
              <w:spacing w:before="0"/>
              <w:rPr>
                <w:rFonts w:ascii="Times New Roman" w:eastAsia="ヒラギノ明朝 Pro W3" w:hAnsi="Times New Roman" w:cs="Times New Roman"/>
                <w:bCs/>
                <w:sz w:val="24"/>
                <w:szCs w:val="24"/>
                <w:lang w:val="en-US" w:eastAsia="tr-TR"/>
              </w:rPr>
            </w:pPr>
            <w:r w:rsidRPr="006843AF">
              <w:rPr>
                <w:rFonts w:ascii="Times New Roman" w:eastAsia="ヒラギノ明朝 Pro W3" w:hAnsi="Times New Roman" w:cs="Times New Roman"/>
                <w:b/>
                <w:bCs/>
                <w:sz w:val="24"/>
                <w:szCs w:val="24"/>
                <w:lang w:val="en-US" w:eastAsia="tr-TR"/>
              </w:rPr>
              <w:t xml:space="preserve">MADDE 2 – </w:t>
            </w:r>
            <w:r w:rsidRPr="006843AF">
              <w:rPr>
                <w:rFonts w:ascii="Times New Roman" w:eastAsia="ヒラギノ明朝 Pro W3" w:hAnsi="Times New Roman" w:cs="Times New Roman"/>
                <w:bCs/>
                <w:sz w:val="24"/>
                <w:szCs w:val="24"/>
                <w:lang w:val="en-US" w:eastAsia="tr-TR"/>
              </w:rPr>
              <w:t xml:space="preserve">(1) Bu </w:t>
            </w:r>
            <w:proofErr w:type="spellStart"/>
            <w:r w:rsidRPr="006843AF">
              <w:rPr>
                <w:rFonts w:ascii="Times New Roman" w:eastAsia="ヒラギノ明朝 Pro W3" w:hAnsi="Times New Roman" w:cs="Times New Roman"/>
                <w:bCs/>
                <w:sz w:val="24"/>
                <w:szCs w:val="24"/>
                <w:lang w:val="en-US" w:eastAsia="tr-TR"/>
              </w:rPr>
              <w:t>Kanunun</w:t>
            </w:r>
            <w:proofErr w:type="spellEnd"/>
            <w:r w:rsidRPr="006843AF">
              <w:rPr>
                <w:rFonts w:ascii="Times New Roman" w:eastAsia="ヒラギノ明朝 Pro W3" w:hAnsi="Times New Roman" w:cs="Times New Roman"/>
                <w:bCs/>
                <w:sz w:val="24"/>
                <w:szCs w:val="24"/>
                <w:lang w:val="en-US" w:eastAsia="tr-TR"/>
              </w:rPr>
              <w:t xml:space="preserve"> </w:t>
            </w:r>
            <w:proofErr w:type="spellStart"/>
            <w:r w:rsidRPr="006843AF">
              <w:rPr>
                <w:rFonts w:ascii="Times New Roman" w:eastAsia="ヒラギノ明朝 Pro W3" w:hAnsi="Times New Roman" w:cs="Times New Roman"/>
                <w:bCs/>
                <w:sz w:val="24"/>
                <w:szCs w:val="24"/>
                <w:lang w:val="en-US" w:eastAsia="tr-TR"/>
              </w:rPr>
              <w:t>uygulanmasında</w:t>
            </w:r>
            <w:proofErr w:type="spellEnd"/>
            <w:r w:rsidRPr="006843AF">
              <w:rPr>
                <w:rFonts w:ascii="Times New Roman" w:eastAsia="ヒラギノ明朝 Pro W3" w:hAnsi="Times New Roman" w:cs="Times New Roman"/>
                <w:bCs/>
                <w:sz w:val="24"/>
                <w:szCs w:val="24"/>
                <w:lang w:val="en-US" w:eastAsia="tr-TR"/>
              </w:rPr>
              <w:t xml:space="preserve">; </w:t>
            </w:r>
          </w:p>
          <w:p w:rsidR="00482ED8" w:rsidRPr="006843AF" w:rsidRDefault="00482ED8" w:rsidP="00482ED8">
            <w:pPr>
              <w:spacing w:before="0"/>
              <w:rPr>
                <w:rFonts w:ascii="Times New Roman" w:eastAsia="ヒラギノ明朝 Pro W3" w:hAnsi="Times New Roman" w:cs="Times New Roman"/>
                <w:b/>
                <w:bCs/>
                <w:sz w:val="24"/>
                <w:szCs w:val="24"/>
                <w:lang w:val="en-US" w:eastAsia="tr-TR"/>
              </w:rPr>
            </w:pPr>
            <w:r w:rsidRPr="006843AF">
              <w:rPr>
                <w:rFonts w:ascii="Times New Roman" w:eastAsia="ヒラギノ明朝 Pro W3" w:hAnsi="Times New Roman" w:cs="Times New Roman"/>
                <w:bCs/>
                <w:sz w:val="24"/>
                <w:szCs w:val="24"/>
                <w:lang w:val="en-US" w:eastAsia="tr-TR"/>
              </w:rPr>
              <w:t>…</w:t>
            </w:r>
          </w:p>
          <w:p w:rsidR="00482ED8" w:rsidRPr="006843AF" w:rsidRDefault="00482ED8" w:rsidP="00482ED8">
            <w:pPr>
              <w:spacing w:before="0"/>
              <w:rPr>
                <w:rFonts w:ascii="Times New Roman" w:eastAsia="ヒラギノ明朝 Pro W3" w:hAnsi="Times New Roman" w:cs="Times New Roman"/>
                <w:bCs/>
                <w:sz w:val="24"/>
                <w:szCs w:val="24"/>
                <w:lang w:val="en-US" w:eastAsia="tr-TR"/>
              </w:rPr>
            </w:pPr>
            <w:r w:rsidRPr="006843AF">
              <w:rPr>
                <w:rFonts w:ascii="Times New Roman" w:eastAsia="ヒラギノ明朝 Pro W3" w:hAnsi="Times New Roman" w:cs="Times New Roman"/>
                <w:bCs/>
                <w:sz w:val="24"/>
                <w:szCs w:val="24"/>
                <w:lang w:val="en-US" w:eastAsia="tr-TR"/>
              </w:rPr>
              <w:t xml:space="preserve">e) </w:t>
            </w:r>
            <w:proofErr w:type="spellStart"/>
            <w:r w:rsidRPr="006843AF">
              <w:rPr>
                <w:rFonts w:ascii="Times New Roman" w:eastAsia="ヒラギノ明朝 Pro W3" w:hAnsi="Times New Roman" w:cs="Times New Roman"/>
                <w:bCs/>
                <w:sz w:val="24"/>
                <w:szCs w:val="24"/>
                <w:lang w:val="en-US" w:eastAsia="tr-TR"/>
              </w:rPr>
              <w:t>Bakanlık</w:t>
            </w:r>
            <w:proofErr w:type="spellEnd"/>
            <w:r w:rsidRPr="006843AF">
              <w:rPr>
                <w:rFonts w:ascii="Times New Roman" w:eastAsia="ヒラギノ明朝 Pro W3" w:hAnsi="Times New Roman" w:cs="Times New Roman"/>
                <w:bCs/>
                <w:sz w:val="24"/>
                <w:szCs w:val="24"/>
                <w:lang w:val="en-US" w:eastAsia="tr-TR"/>
              </w:rPr>
              <w:t xml:space="preserve">: </w:t>
            </w:r>
            <w:proofErr w:type="spellStart"/>
            <w:r w:rsidRPr="006843AF">
              <w:rPr>
                <w:rFonts w:ascii="Times New Roman" w:eastAsia="ヒラギノ明朝 Pro W3" w:hAnsi="Times New Roman" w:cs="Times New Roman"/>
                <w:b/>
                <w:bCs/>
                <w:strike/>
                <w:color w:val="FF0000"/>
                <w:sz w:val="24"/>
                <w:szCs w:val="24"/>
                <w:lang w:val="en-US" w:eastAsia="tr-TR"/>
              </w:rPr>
              <w:t>Gümrük</w:t>
            </w:r>
            <w:proofErr w:type="spellEnd"/>
            <w:r w:rsidRPr="006843AF">
              <w:rPr>
                <w:rFonts w:ascii="Times New Roman" w:eastAsia="ヒラギノ明朝 Pro W3" w:hAnsi="Times New Roman" w:cs="Times New Roman"/>
                <w:b/>
                <w:bCs/>
                <w:strike/>
                <w:color w:val="FF0000"/>
                <w:sz w:val="24"/>
                <w:szCs w:val="24"/>
                <w:lang w:val="en-US" w:eastAsia="tr-TR"/>
              </w:rPr>
              <w:t xml:space="preserve"> </w:t>
            </w:r>
            <w:proofErr w:type="spellStart"/>
            <w:r w:rsidRPr="006843AF">
              <w:rPr>
                <w:rFonts w:ascii="Times New Roman" w:eastAsia="ヒラギノ明朝 Pro W3" w:hAnsi="Times New Roman" w:cs="Times New Roman"/>
                <w:b/>
                <w:bCs/>
                <w:strike/>
                <w:color w:val="FF0000"/>
                <w:sz w:val="24"/>
                <w:szCs w:val="24"/>
                <w:lang w:val="en-US" w:eastAsia="tr-TR"/>
              </w:rPr>
              <w:t>ve</w:t>
            </w:r>
            <w:proofErr w:type="spellEnd"/>
            <w:r w:rsidRPr="006843AF">
              <w:rPr>
                <w:rFonts w:ascii="Times New Roman" w:eastAsia="ヒラギノ明朝 Pro W3" w:hAnsi="Times New Roman" w:cs="Times New Roman"/>
                <w:bCs/>
                <w:color w:val="FF0000"/>
                <w:sz w:val="24"/>
                <w:szCs w:val="24"/>
                <w:lang w:val="en-US" w:eastAsia="tr-TR"/>
              </w:rPr>
              <w:t xml:space="preserve"> </w:t>
            </w:r>
            <w:r w:rsidRPr="006843AF">
              <w:rPr>
                <w:rFonts w:ascii="Times New Roman" w:eastAsia="ヒラギノ明朝 Pro W3" w:hAnsi="Times New Roman" w:cs="Times New Roman"/>
                <w:bCs/>
                <w:sz w:val="24"/>
                <w:szCs w:val="24"/>
                <w:lang w:val="en-US" w:eastAsia="tr-TR"/>
              </w:rPr>
              <w:t xml:space="preserve">Ticaret </w:t>
            </w:r>
            <w:proofErr w:type="spellStart"/>
            <w:r w:rsidRPr="006843AF">
              <w:rPr>
                <w:rFonts w:ascii="Times New Roman" w:eastAsia="ヒラギノ明朝 Pro W3" w:hAnsi="Times New Roman" w:cs="Times New Roman"/>
                <w:bCs/>
                <w:sz w:val="24"/>
                <w:szCs w:val="24"/>
                <w:lang w:val="en-US" w:eastAsia="tr-TR"/>
              </w:rPr>
              <w:t>Bakanlığını</w:t>
            </w:r>
            <w:proofErr w:type="spellEnd"/>
            <w:r w:rsidRPr="006843AF">
              <w:rPr>
                <w:rFonts w:ascii="Times New Roman" w:eastAsia="ヒラギノ明朝 Pro W3" w:hAnsi="Times New Roman" w:cs="Times New Roman"/>
                <w:bCs/>
                <w:sz w:val="24"/>
                <w:szCs w:val="24"/>
                <w:lang w:val="en-US" w:eastAsia="tr-TR"/>
              </w:rPr>
              <w:t>,</w:t>
            </w:r>
          </w:p>
          <w:p w:rsidR="00482ED8" w:rsidRPr="006843AF" w:rsidRDefault="00482ED8" w:rsidP="00482ED8">
            <w:pPr>
              <w:spacing w:before="0"/>
              <w:rPr>
                <w:rFonts w:ascii="Times New Roman" w:eastAsia="ヒラギノ明朝 Pro W3" w:hAnsi="Times New Roman" w:cs="Times New Roman"/>
                <w:bCs/>
                <w:sz w:val="24"/>
                <w:szCs w:val="24"/>
                <w:lang w:val="en-US" w:eastAsia="tr-TR"/>
              </w:rPr>
            </w:pPr>
          </w:p>
          <w:p w:rsidR="00482ED8" w:rsidRPr="006843AF" w:rsidRDefault="00482ED8" w:rsidP="00482ED8">
            <w:pPr>
              <w:spacing w:before="0"/>
              <w:rPr>
                <w:rFonts w:ascii="Times New Roman" w:eastAsia="ヒラギノ明朝 Pro W3" w:hAnsi="Times New Roman" w:cs="Times New Roman"/>
                <w:b/>
                <w:bCs/>
                <w:sz w:val="24"/>
                <w:szCs w:val="24"/>
                <w:lang w:val="en-US" w:eastAsia="tr-TR"/>
              </w:rPr>
            </w:pPr>
            <w:proofErr w:type="spellStart"/>
            <w:r w:rsidRPr="006843AF">
              <w:rPr>
                <w:rFonts w:ascii="Times New Roman" w:eastAsia="ヒラギノ明朝 Pro W3" w:hAnsi="Times New Roman" w:cs="Times New Roman"/>
                <w:b/>
                <w:bCs/>
                <w:color w:val="FF0000"/>
                <w:sz w:val="24"/>
                <w:szCs w:val="24"/>
                <w:lang w:val="en-US" w:eastAsia="tr-TR"/>
              </w:rPr>
              <w:t>Yeni</w:t>
            </w:r>
            <w:proofErr w:type="spellEnd"/>
            <w:r w:rsidRPr="006843AF">
              <w:rPr>
                <w:rFonts w:ascii="Times New Roman" w:eastAsia="ヒラギノ明朝 Pro W3" w:hAnsi="Times New Roman" w:cs="Times New Roman"/>
                <w:b/>
                <w:bCs/>
                <w:color w:val="FF0000"/>
                <w:sz w:val="24"/>
                <w:szCs w:val="24"/>
                <w:lang w:val="en-US" w:eastAsia="tr-TR"/>
              </w:rPr>
              <w:t xml:space="preserve"> </w:t>
            </w:r>
            <w:proofErr w:type="spellStart"/>
            <w:r w:rsidRPr="006843AF">
              <w:rPr>
                <w:rFonts w:ascii="Times New Roman" w:eastAsia="ヒラギノ明朝 Pro W3" w:hAnsi="Times New Roman" w:cs="Times New Roman"/>
                <w:b/>
                <w:bCs/>
                <w:color w:val="FF0000"/>
                <w:sz w:val="24"/>
                <w:szCs w:val="24"/>
                <w:lang w:val="en-US" w:eastAsia="tr-TR"/>
              </w:rPr>
              <w:t>bentler</w:t>
            </w:r>
            <w:proofErr w:type="spellEnd"/>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D25785" w:rsidRDefault="00D25785" w:rsidP="00482ED8">
            <w:pPr>
              <w:spacing w:before="0"/>
              <w:jc w:val="both"/>
              <w:rPr>
                <w:rFonts w:ascii="Times New Roman" w:eastAsia="ヒラギノ明朝 Pro W3" w:hAnsi="Times New Roman" w:cs="Times New Roman"/>
                <w:bCs/>
                <w:sz w:val="24"/>
                <w:szCs w:val="24"/>
                <w:lang w:val="en-US" w:eastAsia="tr-TR"/>
              </w:rPr>
            </w:pPr>
          </w:p>
          <w:p w:rsidR="00C81E1B" w:rsidRDefault="00C81E1B" w:rsidP="00482ED8">
            <w:pPr>
              <w:spacing w:before="0"/>
              <w:jc w:val="both"/>
              <w:rPr>
                <w:rFonts w:ascii="Times New Roman" w:eastAsia="ヒラギノ明朝 Pro W3" w:hAnsi="Times New Roman" w:cs="Times New Roman"/>
                <w:bCs/>
                <w:sz w:val="24"/>
                <w:szCs w:val="24"/>
                <w:lang w:val="en-US" w:eastAsia="tr-TR"/>
              </w:rPr>
            </w:pPr>
          </w:p>
          <w:p w:rsidR="00482ED8"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Pr="006843AF" w:rsidRDefault="00482ED8" w:rsidP="00482ED8">
            <w:pPr>
              <w:spacing w:before="0"/>
              <w:jc w:val="both"/>
              <w:rPr>
                <w:rFonts w:ascii="Times New Roman" w:hAnsi="Times New Roman" w:cs="Times New Roman"/>
                <w:sz w:val="24"/>
                <w:szCs w:val="24"/>
              </w:rPr>
            </w:pPr>
            <w:proofErr w:type="spellStart"/>
            <w:r w:rsidRPr="00457492">
              <w:rPr>
                <w:rFonts w:ascii="Times New Roman" w:eastAsia="ヒラギノ明朝 Pro W3" w:hAnsi="Times New Roman" w:cs="Times New Roman"/>
                <w:bCs/>
                <w:sz w:val="24"/>
                <w:szCs w:val="24"/>
                <w:lang w:val="en-US" w:eastAsia="tr-TR"/>
              </w:rPr>
              <w:t>ifade</w:t>
            </w:r>
            <w:proofErr w:type="spellEnd"/>
            <w:r w:rsidRPr="00457492">
              <w:rPr>
                <w:rFonts w:ascii="Times New Roman" w:eastAsia="ヒラギノ明朝 Pro W3" w:hAnsi="Times New Roman" w:cs="Times New Roman"/>
                <w:bCs/>
                <w:sz w:val="24"/>
                <w:szCs w:val="24"/>
                <w:lang w:val="en-US" w:eastAsia="tr-TR"/>
              </w:rPr>
              <w:t xml:space="preserve"> </w:t>
            </w:r>
            <w:proofErr w:type="spellStart"/>
            <w:r w:rsidRPr="00457492">
              <w:rPr>
                <w:rFonts w:ascii="Times New Roman" w:eastAsia="ヒラギノ明朝 Pro W3" w:hAnsi="Times New Roman" w:cs="Times New Roman"/>
                <w:bCs/>
                <w:sz w:val="24"/>
                <w:szCs w:val="24"/>
                <w:lang w:val="en-US" w:eastAsia="tr-TR"/>
              </w:rPr>
              <w:t>eder</w:t>
            </w:r>
            <w:proofErr w:type="spellEnd"/>
            <w:r w:rsidRPr="00457492">
              <w:rPr>
                <w:rFonts w:ascii="Times New Roman" w:eastAsia="ヒラギノ明朝 Pro W3" w:hAnsi="Times New Roman" w:cs="Times New Roman"/>
                <w:bCs/>
                <w:sz w:val="24"/>
                <w:szCs w:val="24"/>
                <w:lang w:val="en-US" w:eastAsia="tr-TR"/>
              </w:rPr>
              <w:t>.</w:t>
            </w:r>
          </w:p>
        </w:tc>
        <w:tc>
          <w:tcPr>
            <w:tcW w:w="7801" w:type="dxa"/>
            <w:gridSpan w:val="2"/>
          </w:tcPr>
          <w:p w:rsidR="00482ED8" w:rsidRPr="00457492" w:rsidRDefault="00482ED8" w:rsidP="00482ED8">
            <w:pPr>
              <w:spacing w:before="0"/>
              <w:rPr>
                <w:rFonts w:ascii="Times New Roman" w:eastAsia="ヒラギノ明朝 Pro W3" w:hAnsi="Times New Roman" w:cs="Times New Roman"/>
                <w:b/>
                <w:bCs/>
                <w:sz w:val="24"/>
                <w:szCs w:val="24"/>
                <w:lang w:val="en-US" w:eastAsia="tr-TR"/>
              </w:rPr>
            </w:pPr>
            <w:proofErr w:type="spellStart"/>
            <w:r w:rsidRPr="00457492">
              <w:rPr>
                <w:rFonts w:ascii="Times New Roman" w:eastAsia="ヒラギノ明朝 Pro W3" w:hAnsi="Times New Roman" w:cs="Times New Roman"/>
                <w:b/>
                <w:bCs/>
                <w:sz w:val="24"/>
                <w:szCs w:val="24"/>
                <w:lang w:val="en-US" w:eastAsia="tr-TR"/>
              </w:rPr>
              <w:t>Tanımlar</w:t>
            </w:r>
            <w:proofErr w:type="spellEnd"/>
          </w:p>
          <w:p w:rsidR="00482ED8" w:rsidRPr="00457492" w:rsidRDefault="00482ED8" w:rsidP="00482ED8">
            <w:pPr>
              <w:spacing w:before="0"/>
              <w:jc w:val="both"/>
              <w:rPr>
                <w:rFonts w:ascii="Times New Roman" w:eastAsia="ヒラギノ明朝 Pro W3" w:hAnsi="Times New Roman" w:cs="Times New Roman"/>
                <w:bCs/>
                <w:sz w:val="24"/>
                <w:szCs w:val="24"/>
                <w:lang w:val="en-US" w:eastAsia="tr-TR"/>
              </w:rPr>
            </w:pPr>
            <w:r w:rsidRPr="00457492">
              <w:rPr>
                <w:rFonts w:ascii="Times New Roman" w:eastAsia="ヒラギノ明朝 Pro W3" w:hAnsi="Times New Roman" w:cs="Times New Roman"/>
                <w:b/>
                <w:bCs/>
                <w:sz w:val="24"/>
                <w:szCs w:val="24"/>
                <w:lang w:val="en-US" w:eastAsia="tr-TR"/>
              </w:rPr>
              <w:t xml:space="preserve">MADDE 2 – </w:t>
            </w:r>
            <w:r w:rsidRPr="00457492">
              <w:rPr>
                <w:rFonts w:ascii="Times New Roman" w:eastAsia="ヒラギノ明朝 Pro W3" w:hAnsi="Times New Roman" w:cs="Times New Roman"/>
                <w:bCs/>
                <w:sz w:val="24"/>
                <w:szCs w:val="24"/>
                <w:lang w:val="en-US" w:eastAsia="tr-TR"/>
              </w:rPr>
              <w:t xml:space="preserve">(1) Bu </w:t>
            </w:r>
            <w:proofErr w:type="spellStart"/>
            <w:r w:rsidRPr="00457492">
              <w:rPr>
                <w:rFonts w:ascii="Times New Roman" w:eastAsia="ヒラギノ明朝 Pro W3" w:hAnsi="Times New Roman" w:cs="Times New Roman"/>
                <w:bCs/>
                <w:sz w:val="24"/>
                <w:szCs w:val="24"/>
                <w:lang w:val="en-US" w:eastAsia="tr-TR"/>
              </w:rPr>
              <w:t>Kanunun</w:t>
            </w:r>
            <w:proofErr w:type="spellEnd"/>
            <w:r w:rsidRPr="00457492">
              <w:rPr>
                <w:rFonts w:ascii="Times New Roman" w:eastAsia="ヒラギノ明朝 Pro W3" w:hAnsi="Times New Roman" w:cs="Times New Roman"/>
                <w:bCs/>
                <w:sz w:val="24"/>
                <w:szCs w:val="24"/>
                <w:lang w:val="en-US" w:eastAsia="tr-TR"/>
              </w:rPr>
              <w:t xml:space="preserve"> </w:t>
            </w:r>
            <w:proofErr w:type="spellStart"/>
            <w:r w:rsidRPr="00457492">
              <w:rPr>
                <w:rFonts w:ascii="Times New Roman" w:eastAsia="ヒラギノ明朝 Pro W3" w:hAnsi="Times New Roman" w:cs="Times New Roman"/>
                <w:bCs/>
                <w:sz w:val="24"/>
                <w:szCs w:val="24"/>
                <w:lang w:val="en-US" w:eastAsia="tr-TR"/>
              </w:rPr>
              <w:t>uygulanmasında</w:t>
            </w:r>
            <w:proofErr w:type="spellEnd"/>
            <w:r w:rsidRPr="00457492">
              <w:rPr>
                <w:rFonts w:ascii="Times New Roman" w:eastAsia="ヒラギノ明朝 Pro W3" w:hAnsi="Times New Roman" w:cs="Times New Roman"/>
                <w:bCs/>
                <w:sz w:val="24"/>
                <w:szCs w:val="24"/>
                <w:lang w:val="en-US" w:eastAsia="tr-TR"/>
              </w:rPr>
              <w:t xml:space="preserve">; </w:t>
            </w:r>
          </w:p>
          <w:p w:rsidR="00482ED8" w:rsidRPr="00457492" w:rsidRDefault="00482ED8" w:rsidP="00482ED8">
            <w:pPr>
              <w:spacing w:before="0"/>
              <w:jc w:val="both"/>
              <w:rPr>
                <w:rFonts w:ascii="Times New Roman" w:eastAsia="ヒラギノ明朝 Pro W3" w:hAnsi="Times New Roman" w:cs="Times New Roman"/>
                <w:b/>
                <w:bCs/>
                <w:sz w:val="24"/>
                <w:szCs w:val="24"/>
                <w:lang w:val="en-US" w:eastAsia="tr-TR"/>
              </w:rPr>
            </w:pPr>
            <w:r w:rsidRPr="00457492">
              <w:rPr>
                <w:rFonts w:ascii="Times New Roman" w:eastAsia="ヒラギノ明朝 Pro W3" w:hAnsi="Times New Roman" w:cs="Times New Roman"/>
                <w:bCs/>
                <w:sz w:val="24"/>
                <w:szCs w:val="24"/>
                <w:lang w:val="en-US" w:eastAsia="tr-TR"/>
              </w:rPr>
              <w:t>…</w:t>
            </w:r>
          </w:p>
          <w:p w:rsidR="00482ED8" w:rsidRDefault="00482ED8" w:rsidP="00482ED8">
            <w:pPr>
              <w:spacing w:before="0"/>
              <w:jc w:val="both"/>
              <w:rPr>
                <w:rFonts w:ascii="Times New Roman" w:eastAsia="ヒラギノ明朝 Pro W3" w:hAnsi="Times New Roman" w:cs="Times New Roman"/>
                <w:bCs/>
                <w:sz w:val="24"/>
                <w:szCs w:val="24"/>
                <w:lang w:val="en-US" w:eastAsia="tr-TR"/>
              </w:rPr>
            </w:pPr>
            <w:r w:rsidRPr="00457492">
              <w:rPr>
                <w:rFonts w:ascii="Times New Roman" w:eastAsia="ヒラギノ明朝 Pro W3" w:hAnsi="Times New Roman" w:cs="Times New Roman"/>
                <w:bCs/>
                <w:sz w:val="24"/>
                <w:szCs w:val="24"/>
                <w:lang w:val="en-US" w:eastAsia="tr-TR"/>
              </w:rPr>
              <w:t xml:space="preserve">e) </w:t>
            </w:r>
            <w:proofErr w:type="spellStart"/>
            <w:r w:rsidRPr="00457492">
              <w:rPr>
                <w:rFonts w:ascii="Times New Roman" w:eastAsia="ヒラギノ明朝 Pro W3" w:hAnsi="Times New Roman" w:cs="Times New Roman"/>
                <w:bCs/>
                <w:sz w:val="24"/>
                <w:szCs w:val="24"/>
                <w:lang w:val="en-US" w:eastAsia="tr-TR"/>
              </w:rPr>
              <w:t>Bakanlık</w:t>
            </w:r>
            <w:proofErr w:type="spellEnd"/>
            <w:r w:rsidRPr="00457492">
              <w:rPr>
                <w:rFonts w:ascii="Times New Roman" w:eastAsia="ヒラギノ明朝 Pro W3" w:hAnsi="Times New Roman" w:cs="Times New Roman"/>
                <w:bCs/>
                <w:sz w:val="24"/>
                <w:szCs w:val="24"/>
                <w:lang w:val="en-US" w:eastAsia="tr-TR"/>
              </w:rPr>
              <w:t xml:space="preserve">: Ticaret </w:t>
            </w:r>
            <w:proofErr w:type="spellStart"/>
            <w:r w:rsidRPr="00457492">
              <w:rPr>
                <w:rFonts w:ascii="Times New Roman" w:eastAsia="ヒラギノ明朝 Pro W3" w:hAnsi="Times New Roman" w:cs="Times New Roman"/>
                <w:bCs/>
                <w:sz w:val="24"/>
                <w:szCs w:val="24"/>
                <w:lang w:val="en-US" w:eastAsia="tr-TR"/>
              </w:rPr>
              <w:t>Bakanlığını</w:t>
            </w:r>
            <w:proofErr w:type="spellEnd"/>
            <w:r w:rsidRPr="00457492">
              <w:rPr>
                <w:rFonts w:ascii="Times New Roman" w:eastAsia="ヒラギノ明朝 Pro W3" w:hAnsi="Times New Roman" w:cs="Times New Roman"/>
                <w:bCs/>
                <w:sz w:val="24"/>
                <w:szCs w:val="24"/>
                <w:lang w:val="en-US" w:eastAsia="tr-TR"/>
              </w:rPr>
              <w:t>,</w:t>
            </w:r>
          </w:p>
          <w:p w:rsidR="00482ED8" w:rsidRPr="00D70F16" w:rsidRDefault="00482ED8" w:rsidP="00482ED8">
            <w:pPr>
              <w:spacing w:before="0"/>
              <w:jc w:val="both"/>
              <w:rPr>
                <w:rFonts w:ascii="Times New Roman" w:eastAsia="ヒラギノ明朝 Pro W3" w:hAnsi="Times New Roman" w:cs="Times New Roman"/>
                <w:bCs/>
                <w:sz w:val="24"/>
                <w:szCs w:val="24"/>
                <w:lang w:val="en-US" w:eastAsia="tr-TR"/>
              </w:rPr>
            </w:pPr>
          </w:p>
          <w:p w:rsidR="00482ED8" w:rsidRPr="00A66BE9"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r w:rsidRPr="00A66BE9">
              <w:rPr>
                <w:rFonts w:ascii="Times New Roman" w:eastAsia="Times New Roman" w:hAnsi="Times New Roman" w:cs="Times New Roman"/>
                <w:b/>
                <w:bCs/>
                <w:color w:val="0000FF"/>
                <w:kern w:val="24"/>
                <w:sz w:val="24"/>
                <w:szCs w:val="24"/>
                <w:u w:val="single"/>
              </w:rPr>
              <w:t xml:space="preserve">f) Elektronik ticaret aracı hizmet sağlayıcı: Elektronik ticaret pazar yerinde </w:t>
            </w:r>
            <w:r>
              <w:rPr>
                <w:rFonts w:ascii="Times New Roman" w:eastAsia="Times New Roman" w:hAnsi="Times New Roman" w:cs="Times New Roman"/>
                <w:b/>
                <w:bCs/>
                <w:color w:val="0000FF"/>
                <w:kern w:val="24"/>
                <w:sz w:val="24"/>
                <w:szCs w:val="24"/>
                <w:u w:val="single"/>
              </w:rPr>
              <w:t xml:space="preserve">elektronik ticaret </w:t>
            </w:r>
            <w:r w:rsidRPr="00A66BE9">
              <w:rPr>
                <w:rFonts w:ascii="Times New Roman" w:eastAsia="Times New Roman" w:hAnsi="Times New Roman" w:cs="Times New Roman"/>
                <w:b/>
                <w:bCs/>
                <w:color w:val="0000FF"/>
                <w:kern w:val="24"/>
                <w:sz w:val="24"/>
                <w:szCs w:val="24"/>
                <w:u w:val="single"/>
              </w:rPr>
              <w:t>hizmet sağlayıcı</w:t>
            </w:r>
            <w:r>
              <w:rPr>
                <w:rFonts w:ascii="Times New Roman" w:eastAsia="Times New Roman" w:hAnsi="Times New Roman" w:cs="Times New Roman"/>
                <w:b/>
                <w:bCs/>
                <w:color w:val="0000FF"/>
                <w:kern w:val="24"/>
                <w:sz w:val="24"/>
                <w:szCs w:val="24"/>
                <w:u w:val="single"/>
              </w:rPr>
              <w:t>ların</w:t>
            </w:r>
            <w:r w:rsidRPr="00A66BE9">
              <w:rPr>
                <w:rFonts w:ascii="Times New Roman" w:eastAsia="Times New Roman" w:hAnsi="Times New Roman" w:cs="Times New Roman"/>
                <w:b/>
                <w:bCs/>
                <w:color w:val="0000FF"/>
                <w:kern w:val="24"/>
                <w:sz w:val="24"/>
                <w:szCs w:val="24"/>
                <w:u w:val="single"/>
              </w:rPr>
              <w:t xml:space="preserve"> mal veya hizmetlerinin teminine yönelik sözleşme yapılmasına ya da sipariş verilmesine imkân sağlayan aracı hizmet sağlayıcıyı,</w:t>
            </w:r>
          </w:p>
          <w:p w:rsidR="00482ED8" w:rsidRPr="00A66BE9"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482ED8" w:rsidRPr="00A66BE9"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r w:rsidRPr="00A66BE9">
              <w:rPr>
                <w:rFonts w:ascii="Times New Roman" w:eastAsia="Times New Roman" w:hAnsi="Times New Roman" w:cs="Times New Roman"/>
                <w:b/>
                <w:bCs/>
                <w:color w:val="0000FF"/>
                <w:kern w:val="24"/>
                <w:sz w:val="24"/>
                <w:szCs w:val="24"/>
                <w:u w:val="single"/>
              </w:rPr>
              <w:t xml:space="preserve">g) Elektronik ticaret hizmet sağlayıcı: </w:t>
            </w:r>
            <w:r>
              <w:rPr>
                <w:rFonts w:ascii="Times New Roman" w:eastAsia="Times New Roman" w:hAnsi="Times New Roman" w:cs="Times New Roman"/>
                <w:b/>
                <w:bCs/>
                <w:color w:val="0000FF"/>
                <w:kern w:val="24"/>
                <w:sz w:val="24"/>
                <w:szCs w:val="24"/>
                <w:u w:val="single"/>
              </w:rPr>
              <w:t>E</w:t>
            </w:r>
            <w:r w:rsidRPr="00A66BE9">
              <w:rPr>
                <w:rFonts w:ascii="Times New Roman" w:eastAsia="Times New Roman" w:hAnsi="Times New Roman" w:cs="Times New Roman"/>
                <w:b/>
                <w:bCs/>
                <w:color w:val="0000FF"/>
                <w:kern w:val="24"/>
                <w:sz w:val="24"/>
                <w:szCs w:val="24"/>
                <w:u w:val="single"/>
              </w:rPr>
              <w:t xml:space="preserve">lektronik ticaret pazar yerinde </w:t>
            </w:r>
            <w:r>
              <w:rPr>
                <w:rFonts w:ascii="Times New Roman" w:eastAsia="Times New Roman" w:hAnsi="Times New Roman" w:cs="Times New Roman"/>
                <w:b/>
                <w:bCs/>
                <w:color w:val="0000FF"/>
                <w:kern w:val="24"/>
                <w:sz w:val="24"/>
                <w:szCs w:val="24"/>
                <w:u w:val="single"/>
              </w:rPr>
              <w:t>ya da k</w:t>
            </w:r>
            <w:r w:rsidRPr="00A66BE9">
              <w:rPr>
                <w:rFonts w:ascii="Times New Roman" w:eastAsia="Times New Roman" w:hAnsi="Times New Roman" w:cs="Times New Roman"/>
                <w:b/>
                <w:bCs/>
                <w:color w:val="0000FF"/>
                <w:kern w:val="24"/>
                <w:sz w:val="24"/>
                <w:szCs w:val="24"/>
                <w:u w:val="single"/>
              </w:rPr>
              <w:t>endine ait elektronik ticaret ortamında mal veya hizmetlerinin satışını yapan hizmet sağlayıcı</w:t>
            </w:r>
            <w:r>
              <w:rPr>
                <w:rFonts w:ascii="Times New Roman" w:eastAsia="Times New Roman" w:hAnsi="Times New Roman" w:cs="Times New Roman"/>
                <w:b/>
                <w:bCs/>
                <w:color w:val="0000FF"/>
                <w:kern w:val="24"/>
                <w:sz w:val="24"/>
                <w:szCs w:val="24"/>
                <w:u w:val="single"/>
              </w:rPr>
              <w:t>y</w:t>
            </w:r>
            <w:r w:rsidRPr="00A66BE9">
              <w:rPr>
                <w:rFonts w:ascii="Times New Roman" w:eastAsia="Times New Roman" w:hAnsi="Times New Roman" w:cs="Times New Roman"/>
                <w:b/>
                <w:bCs/>
                <w:color w:val="0000FF"/>
                <w:kern w:val="24"/>
                <w:sz w:val="24"/>
                <w:szCs w:val="24"/>
                <w:u w:val="single"/>
              </w:rPr>
              <w:t>ı,</w:t>
            </w:r>
          </w:p>
          <w:p w:rsidR="00482ED8" w:rsidRPr="00A66BE9"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482ED8" w:rsidRPr="00A66BE9"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proofErr w:type="gramStart"/>
            <w:r w:rsidRPr="00A66BE9">
              <w:rPr>
                <w:rFonts w:ascii="Times New Roman" w:eastAsia="Times New Roman" w:hAnsi="Times New Roman" w:cs="Times New Roman"/>
                <w:b/>
                <w:bCs/>
                <w:color w:val="0000FF"/>
                <w:kern w:val="24"/>
                <w:sz w:val="24"/>
                <w:szCs w:val="24"/>
                <w:u w:val="single"/>
              </w:rPr>
              <w:t>ğ</w:t>
            </w:r>
            <w:proofErr w:type="gramEnd"/>
            <w:r w:rsidRPr="00A66BE9">
              <w:rPr>
                <w:rFonts w:ascii="Times New Roman" w:eastAsia="Times New Roman" w:hAnsi="Times New Roman" w:cs="Times New Roman"/>
                <w:b/>
                <w:bCs/>
                <w:color w:val="0000FF"/>
                <w:kern w:val="24"/>
                <w:sz w:val="24"/>
                <w:szCs w:val="24"/>
                <w:u w:val="single"/>
              </w:rPr>
              <w:t xml:space="preserve">) </w:t>
            </w:r>
            <w:r>
              <w:rPr>
                <w:rFonts w:ascii="Times New Roman" w:eastAsia="Times New Roman" w:hAnsi="Times New Roman" w:cs="Times New Roman"/>
                <w:b/>
                <w:bCs/>
                <w:color w:val="0000FF"/>
                <w:kern w:val="24"/>
                <w:sz w:val="24"/>
                <w:szCs w:val="24"/>
                <w:u w:val="single"/>
              </w:rPr>
              <w:t>Elektronik ticaret p</w:t>
            </w:r>
            <w:r w:rsidRPr="00A66BE9">
              <w:rPr>
                <w:rFonts w:ascii="Times New Roman" w:eastAsia="Times New Roman" w:hAnsi="Times New Roman" w:cs="Times New Roman"/>
                <w:b/>
                <w:bCs/>
                <w:color w:val="0000FF"/>
                <w:kern w:val="24"/>
                <w:sz w:val="24"/>
                <w:szCs w:val="24"/>
                <w:u w:val="single"/>
              </w:rPr>
              <w:t>azar yeri: Elektronik ticaret aracı hizmet sağlayıcının aracılık hizmetlerini sunduğu elektronik ticaret ortamını,</w:t>
            </w:r>
          </w:p>
          <w:p w:rsidR="00482ED8"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482ED8" w:rsidRDefault="00482ED8" w:rsidP="00482ED8">
            <w:pPr>
              <w:tabs>
                <w:tab w:val="left" w:pos="566"/>
              </w:tabs>
              <w:spacing w:before="0"/>
              <w:jc w:val="both"/>
              <w:rPr>
                <w:rFonts w:ascii="Times New Roman" w:eastAsia="Times New Roman" w:hAnsi="Times New Roman" w:cs="Times New Roman"/>
                <w:b/>
                <w:bCs/>
                <w:color w:val="0000FF"/>
                <w:kern w:val="24"/>
                <w:sz w:val="24"/>
                <w:szCs w:val="24"/>
                <w:highlight w:val="green"/>
                <w:u w:val="single"/>
              </w:rPr>
            </w:pPr>
            <w:r w:rsidRPr="001E7E35">
              <w:rPr>
                <w:rFonts w:ascii="Times New Roman" w:eastAsia="Times New Roman" w:hAnsi="Times New Roman" w:cs="Times New Roman"/>
                <w:b/>
                <w:bCs/>
                <w:color w:val="0000FF"/>
                <w:kern w:val="24"/>
                <w:sz w:val="24"/>
                <w:szCs w:val="24"/>
                <w:u w:val="single"/>
              </w:rPr>
              <w:t xml:space="preserve">h) Net işlem hacmi: İptal </w:t>
            </w:r>
            <w:r w:rsidRPr="00172A84">
              <w:rPr>
                <w:rFonts w:ascii="Times New Roman" w:eastAsia="Times New Roman" w:hAnsi="Times New Roman" w:cs="Times New Roman"/>
                <w:b/>
                <w:bCs/>
                <w:color w:val="0000FF"/>
                <w:kern w:val="24"/>
                <w:sz w:val="24"/>
                <w:szCs w:val="24"/>
                <w:u w:val="single"/>
              </w:rPr>
              <w:t>ve</w:t>
            </w:r>
            <w:r w:rsidRPr="001E7E35">
              <w:rPr>
                <w:rFonts w:ascii="Times New Roman" w:eastAsia="Times New Roman" w:hAnsi="Times New Roman" w:cs="Times New Roman"/>
                <w:b/>
                <w:bCs/>
                <w:color w:val="0000FF"/>
                <w:kern w:val="24"/>
                <w:sz w:val="24"/>
                <w:szCs w:val="24"/>
                <w:u w:val="single"/>
              </w:rPr>
              <w:t xml:space="preserve"> iadeler</w:t>
            </w:r>
            <w:r w:rsidR="00172A84">
              <w:rPr>
                <w:rFonts w:ascii="Times New Roman" w:eastAsia="Times New Roman" w:hAnsi="Times New Roman" w:cs="Times New Roman"/>
                <w:b/>
                <w:bCs/>
                <w:color w:val="0000FF"/>
                <w:kern w:val="24"/>
                <w:sz w:val="24"/>
                <w:szCs w:val="24"/>
                <w:u w:val="single"/>
              </w:rPr>
              <w:t xml:space="preserve"> </w:t>
            </w:r>
            <w:r w:rsidRPr="001E7E35">
              <w:rPr>
                <w:rFonts w:ascii="Times New Roman" w:eastAsia="Times New Roman" w:hAnsi="Times New Roman" w:cs="Times New Roman"/>
                <w:b/>
                <w:bCs/>
                <w:color w:val="0000FF"/>
                <w:kern w:val="24"/>
                <w:sz w:val="24"/>
                <w:szCs w:val="24"/>
                <w:u w:val="single"/>
              </w:rPr>
              <w:t>hariç olmak üzere, elektronik ticaret aracı hizmet sağlayıcı için aracılık hizmeti sunduğu elektronik ticaret pazar yer</w:t>
            </w:r>
            <w:r>
              <w:rPr>
                <w:rFonts w:ascii="Times New Roman" w:eastAsia="Times New Roman" w:hAnsi="Times New Roman" w:cs="Times New Roman"/>
                <w:b/>
                <w:bCs/>
                <w:color w:val="0000FF"/>
                <w:kern w:val="24"/>
                <w:sz w:val="24"/>
                <w:szCs w:val="24"/>
                <w:u w:val="single"/>
              </w:rPr>
              <w:t>ler</w:t>
            </w:r>
            <w:r w:rsidRPr="001E7E35">
              <w:rPr>
                <w:rFonts w:ascii="Times New Roman" w:eastAsia="Times New Roman" w:hAnsi="Times New Roman" w:cs="Times New Roman"/>
                <w:b/>
                <w:bCs/>
                <w:color w:val="0000FF"/>
                <w:kern w:val="24"/>
                <w:sz w:val="24"/>
                <w:szCs w:val="24"/>
                <w:u w:val="single"/>
              </w:rPr>
              <w:t xml:space="preserve">inde </w:t>
            </w:r>
            <w:r w:rsidRPr="006F71AC">
              <w:rPr>
                <w:rFonts w:ascii="Times New Roman" w:eastAsia="Times New Roman" w:hAnsi="Times New Roman" w:cs="Times New Roman"/>
                <w:b/>
                <w:bCs/>
                <w:color w:val="0000FF"/>
                <w:kern w:val="24"/>
                <w:sz w:val="24"/>
                <w:szCs w:val="24"/>
                <w:u w:val="single"/>
              </w:rPr>
              <w:t>kendisi ve diğer</w:t>
            </w:r>
            <w:r>
              <w:rPr>
                <w:rFonts w:ascii="Times New Roman" w:eastAsia="Times New Roman" w:hAnsi="Times New Roman" w:cs="Times New Roman"/>
                <w:b/>
                <w:bCs/>
                <w:color w:val="0000FF"/>
                <w:kern w:val="24"/>
                <w:sz w:val="24"/>
                <w:szCs w:val="24"/>
                <w:u w:val="single"/>
              </w:rPr>
              <w:t xml:space="preserve"> </w:t>
            </w:r>
            <w:r w:rsidRPr="00B34CC7">
              <w:rPr>
                <w:rFonts w:ascii="Times New Roman" w:eastAsia="Times New Roman" w:hAnsi="Times New Roman" w:cs="Times New Roman"/>
                <w:b/>
                <w:bCs/>
                <w:color w:val="0000FF"/>
                <w:kern w:val="24"/>
                <w:sz w:val="24"/>
                <w:szCs w:val="24"/>
                <w:u w:val="single"/>
              </w:rPr>
              <w:t>elektronik ticaret</w:t>
            </w:r>
            <w:r>
              <w:rPr>
                <w:rFonts w:ascii="Times New Roman" w:eastAsia="Times New Roman" w:hAnsi="Times New Roman" w:cs="Times New Roman"/>
                <w:b/>
                <w:bCs/>
                <w:color w:val="0000FF"/>
                <w:kern w:val="24"/>
                <w:sz w:val="24"/>
                <w:szCs w:val="24"/>
                <w:u w:val="single"/>
              </w:rPr>
              <w:t xml:space="preserve"> </w:t>
            </w:r>
            <w:r w:rsidRPr="001E7E35">
              <w:rPr>
                <w:rFonts w:ascii="Times New Roman" w:eastAsia="Times New Roman" w:hAnsi="Times New Roman" w:cs="Times New Roman"/>
                <w:b/>
                <w:bCs/>
                <w:color w:val="0000FF"/>
                <w:kern w:val="24"/>
                <w:sz w:val="24"/>
                <w:szCs w:val="24"/>
                <w:u w:val="single"/>
              </w:rPr>
              <w:t>hizmet sağlayıcılar tarafından, elektronik ticaret hizmet sağlayıcı için ise elektronik ticaret pazar yeri niteliğini haiz olmayan kendine ait elektronik ticaret ortam</w:t>
            </w:r>
            <w:r>
              <w:rPr>
                <w:rFonts w:ascii="Times New Roman" w:eastAsia="Times New Roman" w:hAnsi="Times New Roman" w:cs="Times New Roman"/>
                <w:b/>
                <w:bCs/>
                <w:color w:val="0000FF"/>
                <w:kern w:val="24"/>
                <w:sz w:val="24"/>
                <w:szCs w:val="24"/>
                <w:u w:val="single"/>
              </w:rPr>
              <w:t>lar</w:t>
            </w:r>
            <w:r w:rsidRPr="001E7E35">
              <w:rPr>
                <w:rFonts w:ascii="Times New Roman" w:eastAsia="Times New Roman" w:hAnsi="Times New Roman" w:cs="Times New Roman"/>
                <w:b/>
                <w:bCs/>
                <w:color w:val="0000FF"/>
                <w:kern w:val="24"/>
                <w:sz w:val="24"/>
                <w:szCs w:val="24"/>
                <w:u w:val="single"/>
              </w:rPr>
              <w:t>ında belirli bir dönemde ya</w:t>
            </w:r>
            <w:r>
              <w:rPr>
                <w:rFonts w:ascii="Times New Roman" w:eastAsia="Times New Roman" w:hAnsi="Times New Roman" w:cs="Times New Roman"/>
                <w:b/>
                <w:bCs/>
                <w:color w:val="0000FF"/>
                <w:kern w:val="24"/>
                <w:sz w:val="24"/>
                <w:szCs w:val="24"/>
                <w:u w:val="single"/>
              </w:rPr>
              <w:t xml:space="preserve">pılan satışlar için </w:t>
            </w:r>
            <w:r w:rsidRPr="00E02BE1">
              <w:rPr>
                <w:rFonts w:ascii="Times New Roman" w:eastAsia="Times New Roman" w:hAnsi="Times New Roman" w:cs="Times New Roman"/>
                <w:b/>
                <w:bCs/>
                <w:color w:val="0000FF"/>
                <w:kern w:val="24"/>
                <w:sz w:val="24"/>
                <w:szCs w:val="24"/>
                <w:u w:val="single"/>
              </w:rPr>
              <w:t>düzenlenmesi gereken</w:t>
            </w:r>
            <w:r w:rsidRPr="001E7E35">
              <w:rPr>
                <w:rFonts w:ascii="Times New Roman" w:eastAsia="Times New Roman" w:hAnsi="Times New Roman" w:cs="Times New Roman"/>
                <w:b/>
                <w:bCs/>
                <w:color w:val="0000FF"/>
                <w:kern w:val="24"/>
                <w:sz w:val="24"/>
                <w:szCs w:val="24"/>
                <w:u w:val="single"/>
              </w:rPr>
              <w:t xml:space="preserve"> nihai fatura veya fatura yerine geçen belge değerleri toplamını,</w:t>
            </w:r>
            <w:r w:rsidR="004956F9">
              <w:rPr>
                <w:rFonts w:ascii="Times New Roman" w:eastAsia="Times New Roman" w:hAnsi="Times New Roman" w:cs="Times New Roman"/>
                <w:b/>
                <w:bCs/>
                <w:color w:val="0000FF"/>
                <w:kern w:val="24"/>
                <w:sz w:val="24"/>
                <w:szCs w:val="24"/>
                <w:u w:val="single"/>
              </w:rPr>
              <w:t xml:space="preserve"> </w:t>
            </w:r>
          </w:p>
          <w:p w:rsidR="00D25785" w:rsidRDefault="00D25785"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17652B" w:rsidRDefault="00482ED8" w:rsidP="0017652B">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ı</w:t>
            </w:r>
            <w:r w:rsidRPr="0093270D">
              <w:rPr>
                <w:rFonts w:ascii="Times New Roman" w:eastAsia="Times New Roman" w:hAnsi="Times New Roman" w:cs="Times New Roman"/>
                <w:b/>
                <w:bCs/>
                <w:color w:val="0000FF"/>
                <w:kern w:val="24"/>
                <w:sz w:val="24"/>
                <w:szCs w:val="24"/>
                <w:u w:val="single"/>
              </w:rPr>
              <w:t xml:space="preserve">) Ekonomik </w:t>
            </w:r>
            <w:r w:rsidRPr="0073757E">
              <w:rPr>
                <w:rFonts w:ascii="Times New Roman" w:eastAsia="Times New Roman" w:hAnsi="Times New Roman" w:cs="Times New Roman"/>
                <w:b/>
                <w:bCs/>
                <w:color w:val="0000FF"/>
                <w:kern w:val="24"/>
                <w:sz w:val="24"/>
                <w:szCs w:val="24"/>
                <w:u w:val="single"/>
              </w:rPr>
              <w:t>bütünlük</w:t>
            </w:r>
            <w:r w:rsidRPr="0093270D">
              <w:rPr>
                <w:rFonts w:ascii="Times New Roman" w:eastAsia="Times New Roman" w:hAnsi="Times New Roman" w:cs="Times New Roman"/>
                <w:b/>
                <w:bCs/>
                <w:color w:val="0000FF"/>
                <w:kern w:val="24"/>
                <w:sz w:val="24"/>
                <w:szCs w:val="24"/>
                <w:u w:val="single"/>
              </w:rPr>
              <w:t xml:space="preserve">: </w:t>
            </w:r>
            <w:r w:rsidRPr="00BA67C9">
              <w:rPr>
                <w:rFonts w:ascii="Times New Roman" w:eastAsia="Times New Roman" w:hAnsi="Times New Roman" w:cs="Times New Roman"/>
                <w:b/>
                <w:bCs/>
                <w:color w:val="0000FF"/>
                <w:kern w:val="24"/>
                <w:sz w:val="24"/>
                <w:szCs w:val="24"/>
                <w:u w:val="single"/>
              </w:rPr>
              <w:t xml:space="preserve">Bir kişinin, bir ticaret şirketinin doğrudan veya dolaylı olarak paylarının en az yüzde onuna ya da oy haklarının çoğunluğuna veya onu yönetebilecek kararları alabilecek payına sahip olmasını, şirket sözleşmesi uyarınca yönetim organında karar alabilecek çoğunluğu oluşturan sayıda üyeyi seçme hakkını haiz olmasını, kendi oy haklarının yanında bir sözleşmeye dayanarak tek başına veya diğer pay sahipleriyle birlikte oy haklarının çoğunluğunu oluşturmasını, bir ticaret şirketini sözleşmeye bağlı olarak hâkimiyeti altında bulundurmasını veya </w:t>
            </w:r>
            <w:r w:rsidRPr="006F71AC">
              <w:rPr>
                <w:rFonts w:ascii="Times New Roman" w:eastAsia="Times New Roman" w:hAnsi="Times New Roman" w:cs="Times New Roman"/>
                <w:b/>
                <w:bCs/>
                <w:color w:val="0000FF"/>
                <w:kern w:val="24"/>
                <w:sz w:val="24"/>
                <w:szCs w:val="24"/>
                <w:u w:val="single"/>
              </w:rPr>
              <w:t>bu hallere bağlı olarak bu kişiyle bağlantılı tüm ticaret şirketleri ve bu kişiye ait işletmeler arasındaki ilişkiyi ya da pay sahibi olup olmadıklarına bakılmaksızın birden fazla ticaret şirketinin aynı kişi veya kişiler tarafından yönetilmesini,</w:t>
            </w:r>
            <w:r w:rsidR="0017652B" w:rsidRPr="006F71AC">
              <w:rPr>
                <w:rFonts w:ascii="Times New Roman" w:eastAsia="Times New Roman" w:hAnsi="Times New Roman" w:cs="Times New Roman"/>
                <w:b/>
                <w:bCs/>
                <w:color w:val="0000FF"/>
                <w:kern w:val="24"/>
                <w:sz w:val="24"/>
                <w:szCs w:val="24"/>
                <w:u w:val="single"/>
              </w:rPr>
              <w:t xml:space="preserve"> </w:t>
            </w:r>
          </w:p>
          <w:p w:rsidR="00482ED8"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482ED8" w:rsidRPr="00513AC0" w:rsidRDefault="00482ED8" w:rsidP="00482ED8">
            <w:pPr>
              <w:tabs>
                <w:tab w:val="left" w:pos="566"/>
              </w:tabs>
              <w:spacing w:before="0"/>
              <w:jc w:val="both"/>
              <w:rPr>
                <w:rFonts w:ascii="Times New Roman" w:eastAsia="ヒラギノ明朝 Pro W3" w:hAnsi="Times New Roman" w:cs="Times New Roman"/>
                <w:bCs/>
                <w:sz w:val="24"/>
                <w:szCs w:val="24"/>
                <w:lang w:val="en-US" w:eastAsia="tr-TR"/>
              </w:rPr>
            </w:pPr>
            <w:proofErr w:type="spellStart"/>
            <w:r w:rsidRPr="00457492">
              <w:rPr>
                <w:rFonts w:ascii="Times New Roman" w:eastAsia="ヒラギノ明朝 Pro W3" w:hAnsi="Times New Roman" w:cs="Times New Roman"/>
                <w:bCs/>
                <w:sz w:val="24"/>
                <w:szCs w:val="24"/>
                <w:lang w:val="en-US" w:eastAsia="tr-TR"/>
              </w:rPr>
              <w:t>ifade</w:t>
            </w:r>
            <w:proofErr w:type="spellEnd"/>
            <w:r w:rsidRPr="00457492">
              <w:rPr>
                <w:rFonts w:ascii="Times New Roman" w:eastAsia="ヒラギノ明朝 Pro W3" w:hAnsi="Times New Roman" w:cs="Times New Roman"/>
                <w:bCs/>
                <w:sz w:val="24"/>
                <w:szCs w:val="24"/>
                <w:lang w:val="en-US" w:eastAsia="tr-TR"/>
              </w:rPr>
              <w:t xml:space="preserve"> </w:t>
            </w:r>
            <w:proofErr w:type="spellStart"/>
            <w:r w:rsidRPr="00457492">
              <w:rPr>
                <w:rFonts w:ascii="Times New Roman" w:eastAsia="ヒラギノ明朝 Pro W3" w:hAnsi="Times New Roman" w:cs="Times New Roman"/>
                <w:bCs/>
                <w:sz w:val="24"/>
                <w:szCs w:val="24"/>
                <w:lang w:val="en-US" w:eastAsia="tr-TR"/>
              </w:rPr>
              <w:t>eder</w:t>
            </w:r>
            <w:proofErr w:type="spellEnd"/>
            <w:r w:rsidRPr="00457492">
              <w:rPr>
                <w:rFonts w:ascii="Times New Roman" w:eastAsia="ヒラギノ明朝 Pro W3" w:hAnsi="Times New Roman" w:cs="Times New Roman"/>
                <w:bCs/>
                <w:sz w:val="24"/>
                <w:szCs w:val="24"/>
                <w:lang w:val="en-US" w:eastAsia="tr-TR"/>
              </w:rPr>
              <w:t>.</w:t>
            </w:r>
          </w:p>
        </w:tc>
      </w:tr>
      <w:tr w:rsidR="00A73E29" w:rsidRPr="006843AF" w:rsidTr="006951C2">
        <w:trPr>
          <w:trHeight w:val="397"/>
        </w:trPr>
        <w:tc>
          <w:tcPr>
            <w:tcW w:w="15451" w:type="dxa"/>
            <w:gridSpan w:val="3"/>
            <w:shd w:val="clear" w:color="auto" w:fill="FBE4D5" w:themeFill="accent2" w:themeFillTint="33"/>
            <w:vAlign w:val="center"/>
          </w:tcPr>
          <w:p w:rsidR="00A73E29" w:rsidRPr="001421CA" w:rsidRDefault="00A73E29" w:rsidP="00A73E29">
            <w:pPr>
              <w:widowControl w:val="0"/>
              <w:tabs>
                <w:tab w:val="left" w:pos="1985"/>
                <w:tab w:val="left" w:pos="4820"/>
                <w:tab w:val="left" w:pos="9072"/>
              </w:tabs>
              <w:spacing w:before="0"/>
              <w:ind w:right="31"/>
              <w:jc w:val="both"/>
              <w:rPr>
                <w:rFonts w:ascii="Times New Roman" w:eastAsia="Times New Roman" w:hAnsi="Times New Roman" w:cs="Times New Roman"/>
                <w:sz w:val="24"/>
                <w:szCs w:val="24"/>
                <w:lang w:eastAsia="tr-TR"/>
              </w:rPr>
            </w:pPr>
            <w:r w:rsidRPr="001421CA">
              <w:rPr>
                <w:rFonts w:ascii="Times New Roman" w:eastAsia="Times New Roman" w:hAnsi="Times New Roman" w:cs="Times New Roman"/>
                <w:b/>
                <w:sz w:val="24"/>
                <w:szCs w:val="24"/>
                <w:lang w:eastAsia="tr-TR"/>
              </w:rPr>
              <w:t>Gerekçe:</w:t>
            </w:r>
            <w:r w:rsidRPr="001421CA">
              <w:rPr>
                <w:rFonts w:ascii="Times New Roman" w:eastAsia="Times New Roman" w:hAnsi="Times New Roman" w:cs="Times New Roman"/>
                <w:sz w:val="24"/>
                <w:szCs w:val="24"/>
                <w:lang w:eastAsia="tr-TR"/>
              </w:rPr>
              <w:t xml:space="preserve"> </w:t>
            </w:r>
          </w:p>
          <w:p w:rsidR="00A73E29" w:rsidRPr="001421CA" w:rsidRDefault="00A73E29" w:rsidP="00A73E29">
            <w:pPr>
              <w:jc w:val="both"/>
              <w:rPr>
                <w:rFonts w:ascii="Times New Roman" w:hAnsi="Times New Roman" w:cs="Times New Roman"/>
                <w:sz w:val="24"/>
                <w:szCs w:val="24"/>
              </w:rPr>
            </w:pPr>
            <w:r w:rsidRPr="001421CA">
              <w:rPr>
                <w:rFonts w:ascii="Times New Roman" w:hAnsi="Times New Roman" w:cs="Times New Roman"/>
                <w:sz w:val="24"/>
                <w:szCs w:val="24"/>
              </w:rPr>
              <w:t xml:space="preserve">6563 sayılı Kanunun uygulanması bakımından anılan Kanuna yeni eklenen hükümlerde yer alan bazı terim ve kavramlar, hukuki belirlilik sağlamak amacıyla tanımlanmıştır. </w:t>
            </w:r>
          </w:p>
          <w:p w:rsidR="00A73E29" w:rsidRPr="001421CA" w:rsidRDefault="00A73E29" w:rsidP="00A73E29">
            <w:pPr>
              <w:jc w:val="both"/>
              <w:rPr>
                <w:rFonts w:ascii="Times New Roman" w:hAnsi="Times New Roman" w:cs="Times New Roman"/>
                <w:sz w:val="24"/>
                <w:szCs w:val="24"/>
              </w:rPr>
            </w:pPr>
            <w:r w:rsidRPr="001421CA">
              <w:rPr>
                <w:rFonts w:ascii="Times New Roman" w:hAnsi="Times New Roman" w:cs="Times New Roman"/>
                <w:sz w:val="24"/>
                <w:szCs w:val="24"/>
              </w:rPr>
              <w:t xml:space="preserve">Elektronik ticaretin ana aktörlerinden olan elektronik ticaret aracı hizmet sağlayıcı ve elektronik ticaret hizmet sağlayıcının birbirinden ve diğer kavramlardan ayrıştırılması amacıyla Kanuna yeni tanımlar eklenmiştir. Bu kapsamda, elektronik ticaret pazar yerinde kendisinin satış yapıp yapmadığına bakılmaksızın diğer elektronik ticaret hizmet sağlayıcılara aracılık hizmeti sunan aracı hizmet sağlayıcılar, elektronik ticaret aracı hizmet sağlayıcı olarak; ister elektronik ticaret pazar yerinde isterse kendine ait elektronik ticaret ortamında kendi mal veya hizmetlerinin satışına yönelik sözleşme yapan veya sipariş alan hizmet sağlayıcılar ise elektronik ticaret hizmet sağlayıcı olarak tanımlanmıştır. </w:t>
            </w:r>
          </w:p>
          <w:p w:rsidR="00A73E29" w:rsidRPr="001421CA" w:rsidRDefault="00A73E29" w:rsidP="00A73E29">
            <w:pPr>
              <w:jc w:val="both"/>
              <w:rPr>
                <w:rFonts w:ascii="Times New Roman" w:hAnsi="Times New Roman" w:cs="Times New Roman"/>
                <w:sz w:val="24"/>
                <w:szCs w:val="24"/>
              </w:rPr>
            </w:pPr>
            <w:r w:rsidRPr="001421CA">
              <w:rPr>
                <w:rFonts w:ascii="Times New Roman" w:hAnsi="Times New Roman" w:cs="Times New Roman"/>
                <w:sz w:val="24"/>
                <w:szCs w:val="24"/>
              </w:rPr>
              <w:t xml:space="preserve">Ayrıca, elektronik ticaret aracı hizmet sağlayıcının aracılık hizmeti sunduğu elektronik ticaret ortamına ilişkin belirliliğin sağlanması amacıyla Kanuna elektronik ticaret pazar yeri tanımı eklenmiştir. </w:t>
            </w:r>
          </w:p>
          <w:p w:rsidR="00A73E29" w:rsidRPr="001421CA" w:rsidRDefault="00A73E29" w:rsidP="00A73E29">
            <w:pPr>
              <w:jc w:val="both"/>
              <w:rPr>
                <w:rFonts w:ascii="Times New Roman" w:hAnsi="Times New Roman" w:cs="Times New Roman"/>
                <w:sz w:val="24"/>
                <w:szCs w:val="24"/>
              </w:rPr>
            </w:pPr>
            <w:r w:rsidRPr="001421CA">
              <w:rPr>
                <w:rFonts w:ascii="Times New Roman" w:hAnsi="Times New Roman" w:cs="Times New Roman"/>
                <w:sz w:val="24"/>
                <w:szCs w:val="24"/>
              </w:rPr>
              <w:t>Benzer şekilde, Kanunda tanımlı aktörlerin tabi olacakları yükümlülükler belirlenirken net işlem hacmi gözetilmiş olduğundan, hangi işletmelerin bu Kanunda belirtilen yükümlülüklerle karşı karşıya kalacağının belirlenmesi için bu kavramın açık şekilde tanımlanması gerekmiştir. Net işlem hacmi nihai fatura veya fatura yerine geçen belge değerlerinin tüm vergi, fon, harç ve benzeri dâhil toplamını içermektedir.</w:t>
            </w:r>
          </w:p>
          <w:p w:rsidR="00A73E29" w:rsidRPr="001421CA" w:rsidRDefault="00A73E29" w:rsidP="00A73E29">
            <w:pPr>
              <w:jc w:val="both"/>
              <w:rPr>
                <w:rFonts w:ascii="Times New Roman" w:hAnsi="Times New Roman" w:cs="Times New Roman"/>
                <w:sz w:val="24"/>
                <w:szCs w:val="24"/>
              </w:rPr>
            </w:pPr>
            <w:r w:rsidRPr="001421CA">
              <w:rPr>
                <w:rFonts w:ascii="Times New Roman" w:hAnsi="Times New Roman" w:cs="Times New Roman"/>
                <w:sz w:val="24"/>
                <w:szCs w:val="24"/>
              </w:rPr>
              <w:t xml:space="preserve">Diğer taraftan, Kanun kapsamında elektronik ticaret aracı hizmet sağlayıcıya ve bunların ekonomik bütünlük içinde bulunduğu kişilere birtakım yükümlülükler getirilmiştir. Hangi kişilerin bu Kanunda belirtilen yükümlülüklerle karşı karşıya kalacağının netleştirilmesi için ekonomik bütünlük kavramının açık şekilde tanımlanması gerekmektedir. Bu çerçevede hem yatay hem de dikey yönlü kontrol ilişkisini kapsayacak şekilde gerçek veya tüzel kişiler ile bu kişilerle bağlantılı diğer kişilerin tanımda belirtilen hallerde ekonomik bütünlük içinde olduğu değerlendirilmektedir. Ayrıca, pay sahibi olup olmadıklarına bakılmaksızın birden fazla ticaret şirketinin aynı kişi veya kişiler tarafından yönetilmesinin diğer bir ifadeyle birden fazla ticaret şirketinde aynı gerçek veya tüzel kişi ya da kişilerin yönetim hakkına haiz olması halinde de bu ticaret şirketlerinin aynı ekonomik bütünlük içinde olduğu </w:t>
            </w:r>
            <w:r w:rsidR="001D245C">
              <w:rPr>
                <w:rFonts w:ascii="Times New Roman" w:hAnsi="Times New Roman" w:cs="Times New Roman"/>
                <w:sz w:val="24"/>
                <w:szCs w:val="24"/>
              </w:rPr>
              <w:t xml:space="preserve">kabul edilmektedir. </w:t>
            </w:r>
            <w:r w:rsidRPr="001421CA">
              <w:rPr>
                <w:rFonts w:ascii="Times New Roman" w:hAnsi="Times New Roman" w:cs="Times New Roman"/>
                <w:sz w:val="24"/>
                <w:szCs w:val="24"/>
              </w:rPr>
              <w:t>Örneğin, A kişisinin tamamen farklı konularda faaliyet gösteren farklı tüzel kişiliklere sahip B ve C şirketini yönetmesi halinde söz konusu B ve C şirketlerinin ekonomik bütünlük içinde olduğu değerlendirilmektedir.</w:t>
            </w:r>
          </w:p>
        </w:tc>
      </w:tr>
      <w:tr w:rsidR="00482ED8" w:rsidRPr="006843AF" w:rsidTr="001920F0">
        <w:trPr>
          <w:trHeight w:val="397"/>
        </w:trPr>
        <w:tc>
          <w:tcPr>
            <w:tcW w:w="15451" w:type="dxa"/>
            <w:gridSpan w:val="3"/>
            <w:shd w:val="clear" w:color="auto" w:fill="DEEAF6" w:themeFill="accent1" w:themeFillTint="33"/>
            <w:vAlign w:val="center"/>
          </w:tcPr>
          <w:p w:rsidR="00D25785" w:rsidRPr="006843AF" w:rsidRDefault="00482ED8" w:rsidP="00CF6CCD">
            <w:pPr>
              <w:spacing w:before="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 3</w:t>
            </w:r>
          </w:p>
        </w:tc>
      </w:tr>
      <w:tr w:rsidR="00482ED8" w:rsidRPr="006843AF" w:rsidTr="001920F0">
        <w:trPr>
          <w:trHeight w:val="70"/>
        </w:trPr>
        <w:tc>
          <w:tcPr>
            <w:tcW w:w="7650" w:type="dxa"/>
          </w:tcPr>
          <w:p w:rsidR="00482ED8" w:rsidRPr="00393350" w:rsidRDefault="00482ED8" w:rsidP="00482ED8">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tcPr>
          <w:p w:rsidR="00482ED8" w:rsidRPr="00393350" w:rsidRDefault="00482ED8" w:rsidP="00482ED8">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482ED8" w:rsidRPr="006843AF" w:rsidTr="00CC6D5D">
        <w:trPr>
          <w:trHeight w:val="70"/>
        </w:trPr>
        <w:tc>
          <w:tcPr>
            <w:tcW w:w="7650" w:type="dxa"/>
          </w:tcPr>
          <w:p w:rsidR="00482ED8" w:rsidRPr="006843AF" w:rsidRDefault="00482ED8" w:rsidP="00482ED8">
            <w:pPr>
              <w:tabs>
                <w:tab w:val="left" w:pos="566"/>
              </w:tabs>
              <w:spacing w:before="0"/>
              <w:jc w:val="both"/>
              <w:rPr>
                <w:rFonts w:ascii="Times New Roman" w:eastAsia="ヒラギノ明朝 Pro W3" w:hAnsi="Times New Roman" w:cs="Times New Roman"/>
                <w:b/>
                <w:bCs/>
                <w:strike/>
                <w:color w:val="FF0000"/>
                <w:sz w:val="24"/>
                <w:szCs w:val="24"/>
              </w:rPr>
            </w:pPr>
            <w:r w:rsidRPr="006843AF">
              <w:rPr>
                <w:rFonts w:ascii="Times New Roman" w:eastAsia="ヒラギノ明朝 Pro W3" w:hAnsi="Times New Roman" w:cs="Times New Roman"/>
                <w:b/>
                <w:bCs/>
                <w:strike/>
                <w:color w:val="FF0000"/>
                <w:sz w:val="24"/>
                <w:szCs w:val="24"/>
              </w:rPr>
              <w:t xml:space="preserve">Aracı hizmet sağlayıcıların yükümlülükleri </w:t>
            </w:r>
          </w:p>
          <w:p w:rsidR="00482ED8" w:rsidRPr="00E16AD7" w:rsidRDefault="00482ED8" w:rsidP="00482ED8">
            <w:pPr>
              <w:tabs>
                <w:tab w:val="left" w:pos="566"/>
              </w:tabs>
              <w:spacing w:before="0"/>
              <w:jc w:val="both"/>
              <w:rPr>
                <w:rFonts w:ascii="Times New Roman" w:eastAsia="ヒラギノ明朝 Pro W3" w:hAnsi="Times New Roman" w:cs="Times New Roman"/>
                <w:bCs/>
                <w:sz w:val="24"/>
                <w:szCs w:val="24"/>
                <w:lang w:eastAsia="tr-TR"/>
              </w:rPr>
            </w:pPr>
            <w:r w:rsidRPr="006843AF">
              <w:rPr>
                <w:rFonts w:ascii="Times New Roman" w:eastAsia="ヒラギノ明朝 Pro W3" w:hAnsi="Times New Roman" w:cs="Times New Roman"/>
                <w:b/>
                <w:bCs/>
                <w:sz w:val="24"/>
                <w:szCs w:val="24"/>
              </w:rPr>
              <w:t xml:space="preserve">MADDE 9 </w:t>
            </w:r>
            <w:r w:rsidRPr="00E16AD7">
              <w:rPr>
                <w:rFonts w:ascii="Times New Roman" w:eastAsia="ヒラギノ明朝 Pro W3" w:hAnsi="Times New Roman" w:cs="Times New Roman"/>
                <w:b/>
                <w:bCs/>
                <w:sz w:val="24"/>
                <w:szCs w:val="24"/>
                <w:lang w:eastAsia="tr-TR"/>
              </w:rPr>
              <w:t>–</w:t>
            </w:r>
            <w:r w:rsidRPr="00E16AD7">
              <w:rPr>
                <w:rFonts w:ascii="Times New Roman" w:eastAsia="ヒラギノ明朝 Pro W3" w:hAnsi="Times New Roman" w:cs="Times New Roman"/>
                <w:bCs/>
                <w:sz w:val="24"/>
                <w:szCs w:val="24"/>
              </w:rPr>
              <w:t xml:space="preserve"> </w:t>
            </w:r>
            <w:r w:rsidRPr="006843AF">
              <w:rPr>
                <w:rFonts w:ascii="Times New Roman" w:eastAsia="ヒラギノ明朝 Pro W3" w:hAnsi="Times New Roman" w:cs="Times New Roman"/>
                <w:bCs/>
                <w:sz w:val="24"/>
                <w:szCs w:val="24"/>
              </w:rPr>
              <w:t xml:space="preserve">(1) </w:t>
            </w:r>
            <w:r w:rsidRPr="006843AF">
              <w:rPr>
                <w:rFonts w:ascii="Times New Roman" w:eastAsia="ヒラギノ明朝 Pro W3" w:hAnsi="Times New Roman" w:cs="Times New Roman"/>
                <w:b/>
                <w:bCs/>
                <w:strike/>
                <w:color w:val="FF0000"/>
                <w:sz w:val="24"/>
                <w:szCs w:val="24"/>
              </w:rPr>
              <w:t>A</w:t>
            </w:r>
            <w:r w:rsidRPr="006843AF">
              <w:rPr>
                <w:rFonts w:ascii="Times New Roman" w:eastAsia="ヒラギノ明朝 Pro W3" w:hAnsi="Times New Roman" w:cs="Times New Roman"/>
                <w:bCs/>
                <w:sz w:val="24"/>
                <w:szCs w:val="24"/>
              </w:rPr>
              <w:t>racı hizmet sağlayıcı</w:t>
            </w:r>
            <w:r w:rsidRPr="00E16AD7">
              <w:rPr>
                <w:rFonts w:ascii="Times New Roman" w:eastAsia="ヒラギノ明朝 Pro W3" w:hAnsi="Times New Roman" w:cs="Times New Roman"/>
                <w:b/>
                <w:bCs/>
                <w:strike/>
                <w:color w:val="FF0000"/>
                <w:sz w:val="24"/>
                <w:szCs w:val="24"/>
                <w:lang w:eastAsia="tr-TR"/>
              </w:rPr>
              <w:t>lar</w:t>
            </w:r>
            <w:r w:rsidRPr="006843AF">
              <w:rPr>
                <w:rFonts w:ascii="Times New Roman" w:eastAsia="ヒラギノ明朝 Pro W3" w:hAnsi="Times New Roman" w:cs="Times New Roman"/>
                <w:bCs/>
                <w:sz w:val="24"/>
                <w:szCs w:val="24"/>
              </w:rPr>
              <w:t xml:space="preserve">, hizmet </w:t>
            </w:r>
            <w:r w:rsidRPr="00E16AD7">
              <w:rPr>
                <w:rFonts w:ascii="Times New Roman" w:eastAsia="ヒラギノ明朝 Pro W3" w:hAnsi="Times New Roman" w:cs="Times New Roman"/>
                <w:b/>
                <w:bCs/>
                <w:strike/>
                <w:color w:val="FF0000"/>
                <w:sz w:val="24"/>
                <w:szCs w:val="24"/>
                <w:lang w:eastAsia="tr-TR"/>
              </w:rPr>
              <w:t>sundukları elektronik ortamı kullanan gerçek ve tüzel kişiler</w:t>
            </w:r>
            <w:r w:rsidRPr="006843AF">
              <w:rPr>
                <w:rFonts w:ascii="Times New Roman" w:eastAsia="ヒラギノ明朝 Pro W3" w:hAnsi="Times New Roman" w:cs="Times New Roman"/>
                <w:bCs/>
                <w:sz w:val="24"/>
                <w:szCs w:val="24"/>
              </w:rPr>
              <w:t xml:space="preserve"> tarafından </w:t>
            </w:r>
            <w:r w:rsidRPr="00E16AD7">
              <w:rPr>
                <w:rFonts w:ascii="Times New Roman" w:eastAsia="ヒラギノ明朝 Pro W3" w:hAnsi="Times New Roman" w:cs="Times New Roman"/>
                <w:b/>
                <w:bCs/>
                <w:strike/>
                <w:color w:val="FF0000"/>
                <w:sz w:val="24"/>
                <w:szCs w:val="24"/>
                <w:lang w:eastAsia="tr-TR"/>
              </w:rPr>
              <w:t>sağlanan içerikleri kontrol etmek, bu</w:t>
            </w:r>
            <w:r w:rsidRPr="00E16AD7">
              <w:rPr>
                <w:rFonts w:ascii="Times New Roman" w:eastAsia="ヒラギノ明朝 Pro W3" w:hAnsi="Times New Roman" w:cs="Times New Roman"/>
                <w:b/>
                <w:bCs/>
                <w:color w:val="FF0000"/>
                <w:sz w:val="24"/>
                <w:szCs w:val="24"/>
                <w:lang w:eastAsia="tr-TR"/>
              </w:rPr>
              <w:t xml:space="preserve"> </w:t>
            </w:r>
            <w:r w:rsidRPr="006843AF">
              <w:rPr>
                <w:rFonts w:ascii="Times New Roman" w:eastAsia="ヒラギノ明朝 Pro W3" w:hAnsi="Times New Roman" w:cs="Times New Roman"/>
                <w:bCs/>
                <w:sz w:val="24"/>
                <w:szCs w:val="24"/>
              </w:rPr>
              <w:t>içerik ve içeriğe konu mal veya hizmetle ilgili hukuka aykırı</w:t>
            </w:r>
            <w:r w:rsidRPr="00E16AD7">
              <w:rPr>
                <w:rFonts w:ascii="Times New Roman" w:eastAsia="ヒラギノ明朝 Pro W3" w:hAnsi="Times New Roman" w:cs="Times New Roman"/>
                <w:bCs/>
                <w:color w:val="FF0000"/>
                <w:sz w:val="24"/>
                <w:szCs w:val="24"/>
                <w:lang w:eastAsia="tr-TR"/>
              </w:rPr>
              <w:t xml:space="preserve"> </w:t>
            </w:r>
            <w:r w:rsidRPr="00E16AD7">
              <w:rPr>
                <w:rFonts w:ascii="Times New Roman" w:eastAsia="ヒラギノ明朝 Pro W3" w:hAnsi="Times New Roman" w:cs="Times New Roman"/>
                <w:b/>
                <w:bCs/>
                <w:strike/>
                <w:color w:val="FF0000"/>
                <w:sz w:val="24"/>
                <w:szCs w:val="24"/>
                <w:lang w:eastAsia="tr-TR"/>
              </w:rPr>
              <w:t>bir faaliyetin ya da durumun söz konusu olup olmadığını</w:t>
            </w:r>
            <w:r w:rsidRPr="00E16AD7">
              <w:rPr>
                <w:rFonts w:ascii="Times New Roman" w:eastAsia="ヒラギノ明朝 Pro W3" w:hAnsi="Times New Roman" w:cs="Times New Roman"/>
                <w:bCs/>
                <w:sz w:val="24"/>
                <w:szCs w:val="24"/>
                <w:lang w:eastAsia="tr-TR"/>
              </w:rPr>
              <w:t xml:space="preserve"> </w:t>
            </w:r>
            <w:r w:rsidRPr="00E16AD7">
              <w:rPr>
                <w:rFonts w:ascii="Times New Roman" w:eastAsia="ヒラギノ明朝 Pro W3" w:hAnsi="Times New Roman" w:cs="Times New Roman"/>
                <w:b/>
                <w:bCs/>
                <w:strike/>
                <w:color w:val="FF0000"/>
                <w:sz w:val="24"/>
                <w:szCs w:val="24"/>
                <w:lang w:eastAsia="tr-TR"/>
              </w:rPr>
              <w:t>araştırmakla yükümlü</w:t>
            </w:r>
            <w:r w:rsidRPr="00BF5728">
              <w:rPr>
                <w:rFonts w:ascii="Times New Roman" w:eastAsia="ヒラギノ明朝 Pro W3" w:hAnsi="Times New Roman" w:cs="Times New Roman"/>
                <w:bCs/>
                <w:sz w:val="24"/>
                <w:szCs w:val="24"/>
              </w:rPr>
              <w:t xml:space="preserve"> değildir</w:t>
            </w:r>
            <w:r w:rsidRPr="006843AF">
              <w:rPr>
                <w:rFonts w:ascii="Times New Roman" w:eastAsia="ヒラギノ明朝 Pro W3" w:hAnsi="Times New Roman" w:cs="Times New Roman"/>
                <w:bCs/>
                <w:sz w:val="24"/>
                <w:szCs w:val="24"/>
              </w:rPr>
              <w:t>.</w:t>
            </w:r>
          </w:p>
          <w:p w:rsidR="00C81E1B" w:rsidRDefault="00482ED8" w:rsidP="00482ED8">
            <w:pPr>
              <w:tabs>
                <w:tab w:val="left" w:pos="4820"/>
                <w:tab w:val="left" w:pos="9072"/>
              </w:tabs>
              <w:spacing w:before="0"/>
              <w:jc w:val="both"/>
              <w:rPr>
                <w:rFonts w:ascii="Times New Roman" w:eastAsia="Calibri" w:hAnsi="Times New Roman" w:cs="Times New Roman"/>
                <w:bCs/>
                <w:sz w:val="24"/>
                <w:szCs w:val="24"/>
                <w:lang w:eastAsia="tr-TR"/>
              </w:rPr>
            </w:pPr>
            <w:r w:rsidRPr="00E16AD7">
              <w:rPr>
                <w:rFonts w:ascii="Times New Roman" w:eastAsia="ヒラギノ明朝 Pro W3" w:hAnsi="Times New Roman" w:cs="Times New Roman"/>
                <w:b/>
                <w:bCs/>
                <w:strike/>
                <w:color w:val="FF0000"/>
                <w:sz w:val="24"/>
                <w:szCs w:val="24"/>
                <w:lang w:eastAsia="tr-TR"/>
              </w:rPr>
              <w:t>(2) Bu Kanunun 3, 4, 5, 6, 7 ve 8 inci maddelerinde düzenlenen yükümlülüklerin aracı hizmet sağlayıcılarına uygulanmasına ilişkin usul ve esaslar yönetmelikle belirlenir.</w:t>
            </w:r>
          </w:p>
          <w:p w:rsidR="00C81E1B" w:rsidRPr="00C81E1B" w:rsidRDefault="00C81E1B" w:rsidP="00C81E1B">
            <w:pPr>
              <w:rPr>
                <w:rFonts w:ascii="Times New Roman" w:eastAsia="Calibri" w:hAnsi="Times New Roman" w:cs="Times New Roman"/>
                <w:sz w:val="24"/>
                <w:szCs w:val="24"/>
                <w:lang w:eastAsia="tr-TR"/>
              </w:rPr>
            </w:pPr>
          </w:p>
          <w:p w:rsidR="00C81E1B" w:rsidRPr="00C81E1B" w:rsidRDefault="00C81E1B" w:rsidP="00C81E1B">
            <w:pPr>
              <w:rPr>
                <w:rFonts w:ascii="Times New Roman" w:eastAsia="Calibri" w:hAnsi="Times New Roman" w:cs="Times New Roman"/>
                <w:sz w:val="24"/>
                <w:szCs w:val="24"/>
                <w:lang w:eastAsia="tr-TR"/>
              </w:rPr>
            </w:pPr>
          </w:p>
          <w:p w:rsidR="00C81E1B" w:rsidRPr="00C81E1B" w:rsidRDefault="00C81E1B" w:rsidP="00C81E1B">
            <w:pPr>
              <w:rPr>
                <w:rFonts w:ascii="Times New Roman" w:eastAsia="Calibri" w:hAnsi="Times New Roman" w:cs="Times New Roman"/>
                <w:sz w:val="24"/>
                <w:szCs w:val="24"/>
                <w:lang w:eastAsia="tr-TR"/>
              </w:rPr>
            </w:pPr>
          </w:p>
          <w:p w:rsidR="00C81E1B" w:rsidRPr="00C81E1B" w:rsidRDefault="00C81E1B" w:rsidP="00C81E1B">
            <w:pPr>
              <w:rPr>
                <w:rFonts w:ascii="Times New Roman" w:eastAsia="Calibri" w:hAnsi="Times New Roman" w:cs="Times New Roman"/>
                <w:sz w:val="24"/>
                <w:szCs w:val="24"/>
                <w:lang w:eastAsia="tr-TR"/>
              </w:rPr>
            </w:pPr>
          </w:p>
          <w:p w:rsidR="00C81E1B" w:rsidRPr="00C81E1B" w:rsidRDefault="00C81E1B" w:rsidP="00C81E1B">
            <w:pPr>
              <w:rPr>
                <w:rFonts w:ascii="Times New Roman" w:eastAsia="Calibri" w:hAnsi="Times New Roman" w:cs="Times New Roman"/>
                <w:sz w:val="24"/>
                <w:szCs w:val="24"/>
                <w:lang w:eastAsia="tr-TR"/>
              </w:rPr>
            </w:pPr>
          </w:p>
          <w:p w:rsidR="00C81E1B" w:rsidRPr="00C81E1B" w:rsidRDefault="00C81E1B" w:rsidP="00C81E1B">
            <w:pPr>
              <w:rPr>
                <w:rFonts w:ascii="Times New Roman" w:eastAsia="Calibri" w:hAnsi="Times New Roman" w:cs="Times New Roman"/>
                <w:sz w:val="24"/>
                <w:szCs w:val="24"/>
                <w:lang w:eastAsia="tr-TR"/>
              </w:rPr>
            </w:pPr>
          </w:p>
          <w:p w:rsidR="00C81E1B" w:rsidRDefault="00C81E1B" w:rsidP="00C81E1B">
            <w:pPr>
              <w:rPr>
                <w:rFonts w:ascii="Times New Roman" w:eastAsia="Calibri" w:hAnsi="Times New Roman" w:cs="Times New Roman"/>
                <w:sz w:val="24"/>
                <w:szCs w:val="24"/>
                <w:lang w:eastAsia="tr-TR"/>
              </w:rPr>
            </w:pPr>
          </w:p>
          <w:p w:rsidR="00C81E1B" w:rsidRPr="00C81E1B" w:rsidRDefault="00C81E1B" w:rsidP="00C81E1B">
            <w:pPr>
              <w:rPr>
                <w:rFonts w:ascii="Times New Roman" w:eastAsia="Calibri" w:hAnsi="Times New Roman" w:cs="Times New Roman"/>
                <w:sz w:val="24"/>
                <w:szCs w:val="24"/>
                <w:lang w:eastAsia="tr-TR"/>
              </w:rPr>
            </w:pPr>
          </w:p>
          <w:p w:rsidR="00C81E1B" w:rsidRDefault="00C81E1B" w:rsidP="00C81E1B">
            <w:pPr>
              <w:rPr>
                <w:rFonts w:ascii="Times New Roman" w:eastAsia="Calibri" w:hAnsi="Times New Roman" w:cs="Times New Roman"/>
                <w:sz w:val="24"/>
                <w:szCs w:val="24"/>
                <w:lang w:eastAsia="tr-TR"/>
              </w:rPr>
            </w:pPr>
          </w:p>
          <w:p w:rsidR="00C81E1B" w:rsidRDefault="00C81E1B" w:rsidP="00C81E1B">
            <w:pPr>
              <w:rPr>
                <w:rFonts w:ascii="Times New Roman" w:eastAsia="Calibri" w:hAnsi="Times New Roman" w:cs="Times New Roman"/>
                <w:sz w:val="24"/>
                <w:szCs w:val="24"/>
                <w:lang w:eastAsia="tr-TR"/>
              </w:rPr>
            </w:pPr>
          </w:p>
          <w:p w:rsidR="00482ED8" w:rsidRPr="00C81E1B" w:rsidRDefault="00482ED8" w:rsidP="00C81E1B">
            <w:pPr>
              <w:jc w:val="right"/>
              <w:rPr>
                <w:rFonts w:ascii="Times New Roman" w:eastAsia="Calibri" w:hAnsi="Times New Roman" w:cs="Times New Roman"/>
                <w:sz w:val="24"/>
                <w:szCs w:val="24"/>
                <w:lang w:eastAsia="tr-TR"/>
              </w:rPr>
            </w:pPr>
          </w:p>
        </w:tc>
        <w:tc>
          <w:tcPr>
            <w:tcW w:w="7801" w:type="dxa"/>
            <w:gridSpan w:val="2"/>
          </w:tcPr>
          <w:p w:rsidR="00CC6D5D"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Hukuka aykırı içerik ve doğrulama yükümlülüğü</w:t>
            </w:r>
          </w:p>
          <w:p w:rsidR="00482ED8" w:rsidRPr="00233C15"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r w:rsidRPr="00301991">
              <w:rPr>
                <w:rFonts w:ascii="Times New Roman" w:eastAsia="ヒラギノ明朝 Pro W3" w:hAnsi="Times New Roman" w:cs="Times New Roman"/>
                <w:b/>
                <w:bCs/>
                <w:sz w:val="24"/>
                <w:szCs w:val="24"/>
              </w:rPr>
              <w:t xml:space="preserve">MADDE 9 </w:t>
            </w:r>
            <w:r w:rsidRPr="00301991">
              <w:rPr>
                <w:rFonts w:ascii="Times New Roman" w:eastAsia="ヒラギノ明朝 Pro W3" w:hAnsi="Times New Roman" w:cs="Times New Roman"/>
                <w:b/>
                <w:bCs/>
                <w:sz w:val="24"/>
                <w:szCs w:val="24"/>
                <w:lang w:val="en-US" w:eastAsia="tr-TR"/>
              </w:rPr>
              <w:t>–</w:t>
            </w:r>
            <w:r w:rsidRPr="005A1170">
              <w:rPr>
                <w:rFonts w:ascii="Times New Roman" w:eastAsia="ヒラギノ明朝 Pro W3" w:hAnsi="Times New Roman" w:cs="Times New Roman"/>
                <w:bCs/>
                <w:sz w:val="24"/>
                <w:szCs w:val="24"/>
              </w:rPr>
              <w:t xml:space="preserve"> (1) </w:t>
            </w:r>
            <w:r w:rsidRPr="006414D8">
              <w:rPr>
                <w:rFonts w:ascii="Times New Roman" w:eastAsia="Times New Roman" w:hAnsi="Times New Roman" w:cs="Times New Roman"/>
                <w:b/>
                <w:bCs/>
                <w:color w:val="0000FF"/>
                <w:kern w:val="24"/>
                <w:sz w:val="24"/>
                <w:szCs w:val="24"/>
                <w:u w:val="single"/>
              </w:rPr>
              <w:t>Diğer kanunlarda aksine hüküm bulunmadıkça</w:t>
            </w:r>
            <w:r w:rsidRPr="004E14F5">
              <w:rPr>
                <w:rFonts w:ascii="Times New Roman" w:eastAsia="Times New Roman" w:hAnsi="Times New Roman" w:cs="Times New Roman"/>
                <w:b/>
                <w:bCs/>
                <w:color w:val="0000FF"/>
                <w:kern w:val="24"/>
                <w:sz w:val="24"/>
                <w:szCs w:val="24"/>
                <w:u w:val="single"/>
              </w:rPr>
              <w:t>, a</w:t>
            </w:r>
            <w:r w:rsidRPr="00514E39">
              <w:rPr>
                <w:rFonts w:ascii="Times New Roman" w:eastAsia="ヒラギノ明朝 Pro W3" w:hAnsi="Times New Roman" w:cs="Times New Roman"/>
                <w:bCs/>
                <w:sz w:val="24"/>
                <w:szCs w:val="24"/>
              </w:rPr>
              <w:t>racı hizmet sağlayıcı</w:t>
            </w:r>
            <w:r>
              <w:rPr>
                <w:rFonts w:ascii="Times New Roman" w:eastAsia="ヒラギノ明朝 Pro W3" w:hAnsi="Times New Roman" w:cs="Times New Roman"/>
                <w:bCs/>
                <w:sz w:val="24"/>
                <w:szCs w:val="24"/>
              </w:rPr>
              <w:t>,</w:t>
            </w:r>
            <w:r w:rsidRPr="00514E39">
              <w:rPr>
                <w:rFonts w:ascii="Times New Roman" w:eastAsia="ヒラギノ明朝 Pro W3" w:hAnsi="Times New Roman" w:cs="Times New Roman"/>
                <w:bCs/>
                <w:sz w:val="24"/>
                <w:szCs w:val="24"/>
              </w:rPr>
              <w:t xml:space="preserve"> hizmet</w:t>
            </w:r>
            <w:r w:rsidRPr="00514E39">
              <w:rPr>
                <w:rFonts w:ascii="Times New Roman" w:eastAsia="Times New Roman" w:hAnsi="Times New Roman" w:cs="Times New Roman"/>
                <w:b/>
                <w:bCs/>
                <w:color w:val="0000FF"/>
                <w:kern w:val="24"/>
                <w:sz w:val="24"/>
                <w:szCs w:val="24"/>
              </w:rPr>
              <w:t xml:space="preserve"> </w:t>
            </w:r>
            <w:r w:rsidRPr="00514E39">
              <w:rPr>
                <w:rFonts w:ascii="Times New Roman" w:eastAsia="Times New Roman" w:hAnsi="Times New Roman" w:cs="Times New Roman"/>
                <w:b/>
                <w:bCs/>
                <w:color w:val="0000FF"/>
                <w:kern w:val="24"/>
                <w:sz w:val="24"/>
                <w:szCs w:val="24"/>
                <w:u w:val="single"/>
              </w:rPr>
              <w:t>sağlayıcı</w:t>
            </w:r>
            <w:r w:rsidRPr="00514E39">
              <w:rPr>
                <w:rFonts w:ascii="Times New Roman" w:eastAsia="Times New Roman" w:hAnsi="Times New Roman" w:cs="Times New Roman"/>
                <w:bCs/>
                <w:color w:val="0000FF"/>
                <w:kern w:val="24"/>
                <w:sz w:val="24"/>
                <w:szCs w:val="24"/>
              </w:rPr>
              <w:t xml:space="preserve"> </w:t>
            </w:r>
            <w:r w:rsidRPr="00514E39">
              <w:rPr>
                <w:rFonts w:ascii="Times New Roman" w:eastAsia="ヒラギノ明朝 Pro W3" w:hAnsi="Times New Roman" w:cs="Times New Roman"/>
                <w:bCs/>
                <w:sz w:val="24"/>
                <w:szCs w:val="24"/>
              </w:rPr>
              <w:t xml:space="preserve">tarafından </w:t>
            </w:r>
            <w:r w:rsidRPr="00111126">
              <w:rPr>
                <w:rFonts w:ascii="Times New Roman" w:eastAsia="Times New Roman" w:hAnsi="Times New Roman" w:cs="Times New Roman"/>
                <w:b/>
                <w:bCs/>
                <w:color w:val="0000FF"/>
                <w:kern w:val="24"/>
                <w:sz w:val="24"/>
                <w:szCs w:val="24"/>
                <w:u w:val="single"/>
              </w:rPr>
              <w:t>sunulan</w:t>
            </w:r>
            <w:r>
              <w:rPr>
                <w:rFonts w:ascii="Times New Roman" w:eastAsia="ヒラギノ明朝 Pro W3" w:hAnsi="Times New Roman" w:cs="Times New Roman"/>
                <w:bCs/>
                <w:sz w:val="24"/>
                <w:szCs w:val="24"/>
              </w:rPr>
              <w:t xml:space="preserve"> </w:t>
            </w:r>
            <w:r w:rsidRPr="00514E39">
              <w:rPr>
                <w:rFonts w:ascii="Times New Roman" w:eastAsia="ヒラギノ明朝 Pro W3" w:hAnsi="Times New Roman" w:cs="Times New Roman"/>
                <w:bCs/>
                <w:sz w:val="24"/>
                <w:szCs w:val="24"/>
              </w:rPr>
              <w:t xml:space="preserve">içerik ve içeriğe konu mal veya hizmetle ilgili hukuka </w:t>
            </w:r>
            <w:r w:rsidRPr="006F71AC">
              <w:rPr>
                <w:rFonts w:ascii="Times New Roman" w:eastAsia="ヒラギノ明朝 Pro W3" w:hAnsi="Times New Roman" w:cs="Times New Roman"/>
                <w:bCs/>
                <w:sz w:val="24"/>
                <w:szCs w:val="24"/>
              </w:rPr>
              <w:t xml:space="preserve">aykırı </w:t>
            </w:r>
            <w:r w:rsidRPr="006F71AC">
              <w:rPr>
                <w:rFonts w:ascii="Times New Roman" w:eastAsia="Times New Roman" w:hAnsi="Times New Roman" w:cs="Times New Roman"/>
                <w:b/>
                <w:bCs/>
                <w:color w:val="0000FF"/>
                <w:kern w:val="24"/>
                <w:sz w:val="24"/>
                <w:szCs w:val="24"/>
                <w:u w:val="single"/>
              </w:rPr>
              <w:t>hususlardan sorumlu</w:t>
            </w:r>
            <w:r w:rsidRPr="006F71AC">
              <w:rPr>
                <w:rFonts w:ascii="Times New Roman" w:eastAsia="Times New Roman" w:hAnsi="Times New Roman" w:cs="Times New Roman"/>
                <w:bCs/>
                <w:kern w:val="24"/>
                <w:sz w:val="24"/>
                <w:szCs w:val="24"/>
              </w:rPr>
              <w:t xml:space="preserve"> </w:t>
            </w:r>
            <w:r w:rsidRPr="006F71AC">
              <w:rPr>
                <w:rFonts w:ascii="Times New Roman" w:eastAsia="ヒラギノ明朝 Pro W3" w:hAnsi="Times New Roman" w:cs="Times New Roman"/>
                <w:bCs/>
                <w:sz w:val="24"/>
                <w:szCs w:val="24"/>
              </w:rPr>
              <w:t>değildir.</w:t>
            </w:r>
          </w:p>
          <w:p w:rsidR="00482ED8"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7226D5"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(2</w:t>
            </w:r>
            <w:r w:rsidRPr="004437B7">
              <w:rPr>
                <w:rFonts w:ascii="Times New Roman" w:eastAsia="Times New Roman" w:hAnsi="Times New Roman" w:cs="Times New Roman"/>
                <w:b/>
                <w:bCs/>
                <w:color w:val="0000FF"/>
                <w:kern w:val="24"/>
                <w:sz w:val="24"/>
                <w:szCs w:val="24"/>
                <w:u w:val="single"/>
              </w:rPr>
              <w:t xml:space="preserve">) </w:t>
            </w:r>
            <w:r w:rsidRPr="003A6679">
              <w:rPr>
                <w:rFonts w:ascii="Times New Roman" w:eastAsia="Times New Roman" w:hAnsi="Times New Roman" w:cs="Times New Roman"/>
                <w:b/>
                <w:bCs/>
                <w:color w:val="0000FF"/>
                <w:kern w:val="24"/>
                <w:sz w:val="24"/>
                <w:szCs w:val="24"/>
                <w:u w:val="single"/>
              </w:rPr>
              <w:t>Elektronik ticaret aracı hizmet sağlayıcı, elektronik ticaret hizmet sağlayıcı tarafından sunulan içeriğin hukuka aykırı olduğundan haberdar olması halinde, bu içeriği gecikmeksizin yayımdan kaldırarak hukuka aykırı hususu ilgili kamu kurum ve kuruluşlarına bildirir.</w:t>
            </w:r>
          </w:p>
          <w:p w:rsidR="007226D5" w:rsidRDefault="007226D5"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482ED8"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 xml:space="preserve">(3) </w:t>
            </w:r>
            <w:r w:rsidRPr="004437B7">
              <w:rPr>
                <w:rFonts w:ascii="Times New Roman" w:eastAsia="Times New Roman" w:hAnsi="Times New Roman" w:cs="Times New Roman"/>
                <w:b/>
                <w:bCs/>
                <w:color w:val="0000FF"/>
                <w:kern w:val="24"/>
                <w:sz w:val="24"/>
                <w:szCs w:val="24"/>
                <w:u w:val="single"/>
              </w:rPr>
              <w:t xml:space="preserve">Elektronik ticaret </w:t>
            </w:r>
            <w:r>
              <w:rPr>
                <w:rFonts w:ascii="Times New Roman" w:eastAsia="Times New Roman" w:hAnsi="Times New Roman" w:cs="Times New Roman"/>
                <w:b/>
                <w:bCs/>
                <w:color w:val="0000FF"/>
                <w:kern w:val="24"/>
                <w:sz w:val="24"/>
                <w:szCs w:val="24"/>
                <w:u w:val="single"/>
              </w:rPr>
              <w:t xml:space="preserve">aracı hizmet sağlayıcı, elektronik ticaret </w:t>
            </w:r>
            <w:r w:rsidRPr="00252060">
              <w:rPr>
                <w:rFonts w:ascii="Times New Roman" w:eastAsia="Times New Roman" w:hAnsi="Times New Roman" w:cs="Times New Roman"/>
                <w:b/>
                <w:bCs/>
                <w:color w:val="0000FF"/>
                <w:kern w:val="24"/>
                <w:sz w:val="24"/>
                <w:szCs w:val="24"/>
                <w:u w:val="single"/>
              </w:rPr>
              <w:t xml:space="preserve">hizmet sağlayıcının tanıtıcı bilgilerini </w:t>
            </w:r>
            <w:r>
              <w:rPr>
                <w:rFonts w:ascii="Times New Roman" w:eastAsia="Times New Roman" w:hAnsi="Times New Roman" w:cs="Times New Roman"/>
                <w:b/>
                <w:bCs/>
                <w:color w:val="0000FF"/>
                <w:kern w:val="24"/>
                <w:sz w:val="24"/>
                <w:szCs w:val="24"/>
                <w:u w:val="single"/>
              </w:rPr>
              <w:t xml:space="preserve">kendisinden temin ettiği belgeler </w:t>
            </w:r>
            <w:r w:rsidRPr="00252060">
              <w:rPr>
                <w:rFonts w:ascii="Times New Roman" w:eastAsia="Times New Roman" w:hAnsi="Times New Roman" w:cs="Times New Roman"/>
                <w:b/>
                <w:bCs/>
                <w:color w:val="0000FF"/>
                <w:kern w:val="24"/>
                <w:sz w:val="24"/>
                <w:szCs w:val="24"/>
                <w:u w:val="single"/>
              </w:rPr>
              <w:t>üzerinden</w:t>
            </w:r>
            <w:r>
              <w:rPr>
                <w:rFonts w:ascii="Times New Roman" w:eastAsia="Times New Roman" w:hAnsi="Times New Roman" w:cs="Times New Roman"/>
                <w:b/>
                <w:bCs/>
                <w:color w:val="0000FF"/>
                <w:kern w:val="24"/>
                <w:sz w:val="24"/>
                <w:szCs w:val="24"/>
                <w:u w:val="single"/>
              </w:rPr>
              <w:t xml:space="preserve"> </w:t>
            </w:r>
            <w:r w:rsidRPr="00B34CC7">
              <w:rPr>
                <w:rFonts w:ascii="Times New Roman" w:eastAsia="Times New Roman" w:hAnsi="Times New Roman" w:cs="Times New Roman"/>
                <w:b/>
                <w:bCs/>
                <w:color w:val="0000FF"/>
                <w:kern w:val="24"/>
                <w:sz w:val="24"/>
                <w:szCs w:val="24"/>
                <w:u w:val="single"/>
              </w:rPr>
              <w:t>veya</w:t>
            </w:r>
            <w:r>
              <w:rPr>
                <w:rFonts w:ascii="Times New Roman" w:eastAsia="Times New Roman" w:hAnsi="Times New Roman" w:cs="Times New Roman"/>
                <w:b/>
                <w:bCs/>
                <w:color w:val="0000FF"/>
                <w:kern w:val="24"/>
                <w:sz w:val="24"/>
                <w:szCs w:val="24"/>
                <w:u w:val="single"/>
              </w:rPr>
              <w:t xml:space="preserve"> i</w:t>
            </w:r>
            <w:r w:rsidRPr="00252060">
              <w:rPr>
                <w:rFonts w:ascii="Times New Roman" w:eastAsia="Times New Roman" w:hAnsi="Times New Roman" w:cs="Times New Roman"/>
                <w:b/>
                <w:bCs/>
                <w:color w:val="0000FF"/>
                <w:kern w:val="24"/>
                <w:sz w:val="24"/>
                <w:szCs w:val="24"/>
                <w:u w:val="single"/>
              </w:rPr>
              <w:t xml:space="preserve">lgili kurumların </w:t>
            </w:r>
            <w:r w:rsidRPr="001B590A">
              <w:rPr>
                <w:rFonts w:ascii="Times New Roman" w:eastAsia="Times New Roman" w:hAnsi="Times New Roman" w:cs="Times New Roman"/>
                <w:b/>
                <w:bCs/>
                <w:color w:val="0000FF"/>
                <w:kern w:val="24"/>
                <w:sz w:val="24"/>
                <w:szCs w:val="24"/>
                <w:u w:val="single"/>
              </w:rPr>
              <w:t>erişime açık elektronik sistemlerinden</w:t>
            </w:r>
            <w:r>
              <w:rPr>
                <w:rFonts w:ascii="Times New Roman" w:eastAsia="Times New Roman" w:hAnsi="Times New Roman" w:cs="Times New Roman"/>
                <w:b/>
                <w:bCs/>
                <w:color w:val="0000FF"/>
                <w:kern w:val="24"/>
                <w:sz w:val="24"/>
                <w:szCs w:val="24"/>
                <w:u w:val="single"/>
              </w:rPr>
              <w:t xml:space="preserve"> </w:t>
            </w:r>
            <w:r w:rsidRPr="00252060">
              <w:rPr>
                <w:rFonts w:ascii="Times New Roman" w:eastAsia="Times New Roman" w:hAnsi="Times New Roman" w:cs="Times New Roman"/>
                <w:b/>
                <w:bCs/>
                <w:color w:val="0000FF"/>
                <w:kern w:val="24"/>
                <w:sz w:val="24"/>
                <w:szCs w:val="24"/>
                <w:u w:val="single"/>
              </w:rPr>
              <w:t>doğrular.</w:t>
            </w:r>
          </w:p>
          <w:p w:rsidR="00482ED8" w:rsidRDefault="00482ED8" w:rsidP="00482ED8">
            <w:pPr>
              <w:tabs>
                <w:tab w:val="left" w:pos="566"/>
              </w:tabs>
              <w:spacing w:before="0"/>
              <w:jc w:val="both"/>
              <w:rPr>
                <w:rFonts w:ascii="Times New Roman" w:eastAsia="Times New Roman" w:hAnsi="Times New Roman" w:cs="Times New Roman"/>
                <w:b/>
                <w:bCs/>
                <w:color w:val="0000FF"/>
                <w:kern w:val="24"/>
                <w:sz w:val="24"/>
                <w:szCs w:val="24"/>
                <w:u w:val="single"/>
              </w:rPr>
            </w:pPr>
          </w:p>
          <w:p w:rsidR="00482ED8" w:rsidRDefault="006F71AC" w:rsidP="00482ED8">
            <w:pPr>
              <w:pStyle w:val="AklamaMetni"/>
              <w:spacing w:before="0"/>
              <w:jc w:val="both"/>
              <w:rPr>
                <w:rFonts w:ascii="Times New Roman" w:eastAsia="Times New Roman" w:hAnsi="Times New Roman" w:cs="Times New Roman"/>
                <w:b/>
                <w:bCs/>
                <w:color w:val="0000FF"/>
                <w:kern w:val="24"/>
                <w:sz w:val="24"/>
                <w:szCs w:val="24"/>
                <w:u w:val="single"/>
              </w:rPr>
            </w:pPr>
            <w:r w:rsidRPr="006F71AC">
              <w:rPr>
                <w:rFonts w:ascii="Times New Roman" w:eastAsia="Times New Roman" w:hAnsi="Times New Roman" w:cs="Times New Roman"/>
                <w:b/>
                <w:bCs/>
                <w:color w:val="0000FF"/>
                <w:kern w:val="24"/>
                <w:sz w:val="24"/>
                <w:szCs w:val="24"/>
                <w:u w:val="single"/>
              </w:rPr>
              <w:t>(</w:t>
            </w:r>
            <w:r w:rsidR="004E52B1" w:rsidRPr="006F71AC">
              <w:rPr>
                <w:rFonts w:ascii="Times New Roman" w:eastAsia="Times New Roman" w:hAnsi="Times New Roman" w:cs="Times New Roman"/>
                <w:b/>
                <w:bCs/>
                <w:color w:val="0000FF"/>
                <w:kern w:val="24"/>
                <w:sz w:val="24"/>
                <w:szCs w:val="24"/>
                <w:u w:val="single"/>
              </w:rPr>
              <w:t xml:space="preserve">4) </w:t>
            </w:r>
            <w:r w:rsidR="004E52B1" w:rsidRPr="00E31B63">
              <w:rPr>
                <w:rFonts w:ascii="Times New Roman" w:eastAsia="Times New Roman" w:hAnsi="Times New Roman" w:cs="Times New Roman"/>
                <w:b/>
                <w:bCs/>
                <w:color w:val="0000FF"/>
                <w:kern w:val="24"/>
                <w:sz w:val="24"/>
                <w:szCs w:val="24"/>
                <w:u w:val="single"/>
              </w:rPr>
              <w:t>Elektronik ticaret aracı hizmet sağlayıcı, hak sahibinin, fikri ve sınai mülkiyet hakkı ihlaline dair bilgi ve belgeye dayanan şikâyeti üzerine, elektronik ticaret hizmet sağlayıcının şikâyete konu ürününü yayı</w:t>
            </w:r>
            <w:r w:rsidR="009E7759" w:rsidRPr="00E31B63">
              <w:rPr>
                <w:rFonts w:ascii="Times New Roman" w:eastAsia="Times New Roman" w:hAnsi="Times New Roman" w:cs="Times New Roman"/>
                <w:b/>
                <w:bCs/>
                <w:color w:val="0000FF"/>
                <w:kern w:val="24"/>
                <w:sz w:val="24"/>
                <w:szCs w:val="24"/>
                <w:u w:val="single"/>
              </w:rPr>
              <w:t>m</w:t>
            </w:r>
            <w:r w:rsidR="004E52B1" w:rsidRPr="00E31B63">
              <w:rPr>
                <w:rFonts w:ascii="Times New Roman" w:eastAsia="Times New Roman" w:hAnsi="Times New Roman" w:cs="Times New Roman"/>
                <w:b/>
                <w:bCs/>
                <w:color w:val="0000FF"/>
                <w:kern w:val="24"/>
                <w:sz w:val="24"/>
                <w:szCs w:val="24"/>
                <w:u w:val="single"/>
              </w:rPr>
              <w:t>dan kaldırarak durumu kendisine ve hak sahibine bildirir. Elektronik ticaret hizmet sağlayıcının</w:t>
            </w:r>
            <w:r>
              <w:rPr>
                <w:rFonts w:ascii="Times New Roman" w:eastAsia="Times New Roman" w:hAnsi="Times New Roman" w:cs="Times New Roman"/>
                <w:b/>
                <w:bCs/>
                <w:color w:val="0000FF"/>
                <w:kern w:val="24"/>
                <w:sz w:val="24"/>
                <w:szCs w:val="24"/>
                <w:u w:val="single"/>
              </w:rPr>
              <w:t xml:space="preserve">, </w:t>
            </w:r>
            <w:r w:rsidR="004E52B1" w:rsidRPr="00E31B63">
              <w:rPr>
                <w:rFonts w:ascii="Times New Roman" w:eastAsia="Times New Roman" w:hAnsi="Times New Roman" w:cs="Times New Roman"/>
                <w:b/>
                <w:bCs/>
                <w:color w:val="0000FF"/>
                <w:kern w:val="24"/>
                <w:sz w:val="24"/>
                <w:szCs w:val="24"/>
                <w:u w:val="single"/>
              </w:rPr>
              <w:t>şikâyetin aksini gösteren bilgi ve belgeye dayanan itirazını elektronik ticaret aracı hizmet sağlayıcı</w:t>
            </w:r>
            <w:r w:rsidR="009E7759" w:rsidRPr="00E31B63">
              <w:rPr>
                <w:rFonts w:ascii="Times New Roman" w:eastAsia="Times New Roman" w:hAnsi="Times New Roman" w:cs="Times New Roman"/>
                <w:b/>
                <w:bCs/>
                <w:color w:val="0000FF"/>
                <w:kern w:val="24"/>
                <w:sz w:val="24"/>
                <w:szCs w:val="24"/>
                <w:u w:val="single"/>
              </w:rPr>
              <w:t>ya</w:t>
            </w:r>
            <w:r w:rsidR="004E52B1" w:rsidRPr="00E31B63">
              <w:rPr>
                <w:rFonts w:ascii="Times New Roman" w:eastAsia="Times New Roman" w:hAnsi="Times New Roman" w:cs="Times New Roman"/>
                <w:b/>
                <w:bCs/>
                <w:color w:val="0000FF"/>
                <w:kern w:val="24"/>
                <w:sz w:val="24"/>
                <w:szCs w:val="24"/>
                <w:u w:val="single"/>
              </w:rPr>
              <w:t xml:space="preserve"> sunması üzerine şikâyete konu ürün</w:t>
            </w:r>
            <w:r w:rsidR="009E7759" w:rsidRPr="00E31B63">
              <w:rPr>
                <w:rFonts w:ascii="Times New Roman" w:eastAsia="Times New Roman" w:hAnsi="Times New Roman" w:cs="Times New Roman"/>
                <w:b/>
                <w:bCs/>
                <w:color w:val="0000FF"/>
                <w:kern w:val="24"/>
                <w:sz w:val="24"/>
                <w:szCs w:val="24"/>
                <w:u w:val="single"/>
              </w:rPr>
              <w:t>ü</w:t>
            </w:r>
            <w:r w:rsidR="004E52B1" w:rsidRPr="00E31B63">
              <w:rPr>
                <w:rFonts w:ascii="Times New Roman" w:eastAsia="Times New Roman" w:hAnsi="Times New Roman" w:cs="Times New Roman"/>
                <w:b/>
                <w:bCs/>
                <w:color w:val="0000FF"/>
                <w:kern w:val="24"/>
                <w:sz w:val="24"/>
                <w:szCs w:val="24"/>
                <w:u w:val="single"/>
              </w:rPr>
              <w:t xml:space="preserve"> yeniden yayı</w:t>
            </w:r>
            <w:r w:rsidR="009E7759" w:rsidRPr="00E31B63">
              <w:rPr>
                <w:rFonts w:ascii="Times New Roman" w:eastAsia="Times New Roman" w:hAnsi="Times New Roman" w:cs="Times New Roman"/>
                <w:b/>
                <w:bCs/>
                <w:color w:val="0000FF"/>
                <w:kern w:val="24"/>
                <w:sz w:val="24"/>
                <w:szCs w:val="24"/>
                <w:u w:val="single"/>
              </w:rPr>
              <w:t>ml</w:t>
            </w:r>
            <w:r w:rsidR="004E52B1" w:rsidRPr="00E31B63">
              <w:rPr>
                <w:rFonts w:ascii="Times New Roman" w:eastAsia="Times New Roman" w:hAnsi="Times New Roman" w:cs="Times New Roman"/>
                <w:b/>
                <w:bCs/>
                <w:color w:val="0000FF"/>
                <w:kern w:val="24"/>
                <w:sz w:val="24"/>
                <w:szCs w:val="24"/>
                <w:u w:val="single"/>
              </w:rPr>
              <w:t>a</w:t>
            </w:r>
            <w:r w:rsidR="009E7759" w:rsidRPr="00E31B63">
              <w:rPr>
                <w:rFonts w:ascii="Times New Roman" w:eastAsia="Times New Roman" w:hAnsi="Times New Roman" w:cs="Times New Roman"/>
                <w:b/>
                <w:bCs/>
                <w:color w:val="0000FF"/>
                <w:kern w:val="24"/>
                <w:sz w:val="24"/>
                <w:szCs w:val="24"/>
                <w:u w:val="single"/>
              </w:rPr>
              <w:t>r</w:t>
            </w:r>
            <w:r w:rsidR="004E52B1" w:rsidRPr="00E31B63">
              <w:rPr>
                <w:rFonts w:ascii="Times New Roman" w:eastAsia="Times New Roman" w:hAnsi="Times New Roman" w:cs="Times New Roman"/>
                <w:b/>
                <w:bCs/>
                <w:color w:val="0000FF"/>
                <w:kern w:val="24"/>
                <w:sz w:val="24"/>
                <w:szCs w:val="24"/>
                <w:u w:val="single"/>
              </w:rPr>
              <w:t>. Şikâyet ve itirazda; ilgililerin açık kimlik ve adres bilgileri, ihtilafa konu ürün hakkındaki bilgiler, ürünün yayı</w:t>
            </w:r>
            <w:r w:rsidR="009E7759" w:rsidRPr="00E31B63">
              <w:rPr>
                <w:rFonts w:ascii="Times New Roman" w:eastAsia="Times New Roman" w:hAnsi="Times New Roman" w:cs="Times New Roman"/>
                <w:b/>
                <w:bCs/>
                <w:color w:val="0000FF"/>
                <w:kern w:val="24"/>
                <w:sz w:val="24"/>
                <w:szCs w:val="24"/>
                <w:u w:val="single"/>
              </w:rPr>
              <w:t>m</w:t>
            </w:r>
            <w:r w:rsidR="004E52B1" w:rsidRPr="00E31B63">
              <w:rPr>
                <w:rFonts w:ascii="Times New Roman" w:eastAsia="Times New Roman" w:hAnsi="Times New Roman" w:cs="Times New Roman"/>
                <w:b/>
                <w:bCs/>
                <w:color w:val="0000FF"/>
                <w:kern w:val="24"/>
                <w:sz w:val="24"/>
                <w:szCs w:val="24"/>
                <w:u w:val="single"/>
              </w:rPr>
              <w:t>dan kaldırılması veya yayı</w:t>
            </w:r>
            <w:r w:rsidR="009E7759" w:rsidRPr="00E31B63">
              <w:rPr>
                <w:rFonts w:ascii="Times New Roman" w:eastAsia="Times New Roman" w:hAnsi="Times New Roman" w:cs="Times New Roman"/>
                <w:b/>
                <w:bCs/>
                <w:color w:val="0000FF"/>
                <w:kern w:val="24"/>
                <w:sz w:val="24"/>
                <w:szCs w:val="24"/>
                <w:u w:val="single"/>
              </w:rPr>
              <w:t>m</w:t>
            </w:r>
            <w:r w:rsidR="004E52B1" w:rsidRPr="00E31B63">
              <w:rPr>
                <w:rFonts w:ascii="Times New Roman" w:eastAsia="Times New Roman" w:hAnsi="Times New Roman" w:cs="Times New Roman"/>
                <w:b/>
                <w:bCs/>
                <w:color w:val="0000FF"/>
                <w:kern w:val="24"/>
                <w:sz w:val="24"/>
                <w:szCs w:val="24"/>
                <w:u w:val="single"/>
              </w:rPr>
              <w:t>lanmasının gerekliliğine dair gerekçeler ile yönetmelik</w:t>
            </w:r>
            <w:r w:rsidR="001D245C">
              <w:rPr>
                <w:rFonts w:ascii="Times New Roman" w:eastAsia="Times New Roman" w:hAnsi="Times New Roman" w:cs="Times New Roman"/>
                <w:b/>
                <w:bCs/>
                <w:color w:val="0000FF"/>
                <w:kern w:val="24"/>
                <w:sz w:val="24"/>
                <w:szCs w:val="24"/>
                <w:u w:val="single"/>
              </w:rPr>
              <w:t>le</w:t>
            </w:r>
            <w:r w:rsidR="004E52B1" w:rsidRPr="00E31B63">
              <w:rPr>
                <w:rFonts w:ascii="Times New Roman" w:eastAsia="Times New Roman" w:hAnsi="Times New Roman" w:cs="Times New Roman"/>
                <w:b/>
                <w:bCs/>
                <w:color w:val="0000FF"/>
                <w:kern w:val="24"/>
                <w:sz w:val="24"/>
                <w:szCs w:val="24"/>
                <w:u w:val="single"/>
              </w:rPr>
              <w:t xml:space="preserve"> belirlenen diğer hususlar yer alır. İlgililerin</w:t>
            </w:r>
            <w:r w:rsidR="001D245C">
              <w:rPr>
                <w:rFonts w:ascii="Times New Roman" w:eastAsia="Times New Roman" w:hAnsi="Times New Roman" w:cs="Times New Roman"/>
                <w:b/>
                <w:bCs/>
                <w:color w:val="0000FF"/>
                <w:kern w:val="24"/>
                <w:sz w:val="24"/>
                <w:szCs w:val="24"/>
                <w:u w:val="single"/>
              </w:rPr>
              <w:t xml:space="preserve"> </w:t>
            </w:r>
            <w:r w:rsidR="004E52B1" w:rsidRPr="00E31B63">
              <w:rPr>
                <w:rFonts w:ascii="Times New Roman" w:eastAsia="Times New Roman" w:hAnsi="Times New Roman" w:cs="Times New Roman"/>
                <w:b/>
                <w:bCs/>
                <w:color w:val="0000FF"/>
                <w:kern w:val="24"/>
                <w:sz w:val="24"/>
                <w:szCs w:val="24"/>
                <w:u w:val="single"/>
              </w:rPr>
              <w:t>genel hükümlere göre adli ve idari mercilere başvurma hakları saklıdır.</w:t>
            </w:r>
          </w:p>
          <w:p w:rsidR="00E31B63" w:rsidRDefault="00E31B63" w:rsidP="00482ED8">
            <w:pPr>
              <w:pStyle w:val="AklamaMetni"/>
              <w:spacing w:before="0"/>
              <w:jc w:val="both"/>
              <w:rPr>
                <w:rFonts w:ascii="Times New Roman" w:eastAsia="Times New Roman" w:hAnsi="Times New Roman" w:cs="Times New Roman"/>
                <w:b/>
                <w:bCs/>
                <w:color w:val="0000FF"/>
                <w:kern w:val="24"/>
                <w:sz w:val="24"/>
                <w:szCs w:val="24"/>
                <w:u w:val="single"/>
              </w:rPr>
            </w:pPr>
          </w:p>
          <w:p w:rsidR="00482ED8" w:rsidRDefault="00482ED8" w:rsidP="00482ED8">
            <w:pPr>
              <w:pStyle w:val="AklamaMetni"/>
              <w:spacing w:before="0"/>
              <w:jc w:val="both"/>
              <w:rPr>
                <w:rFonts w:ascii="Times New Roman" w:eastAsia="Times New Roman" w:hAnsi="Times New Roman" w:cs="Times New Roman"/>
                <w:b/>
                <w:bCs/>
                <w:color w:val="0000FF"/>
                <w:kern w:val="24"/>
                <w:sz w:val="24"/>
                <w:szCs w:val="24"/>
                <w:u w:val="single"/>
              </w:rPr>
            </w:pPr>
            <w:r w:rsidRPr="00195920">
              <w:rPr>
                <w:rFonts w:ascii="Times New Roman" w:eastAsia="Times New Roman" w:hAnsi="Times New Roman" w:cs="Times New Roman"/>
                <w:b/>
                <w:bCs/>
                <w:color w:val="0000FF"/>
                <w:kern w:val="24"/>
                <w:sz w:val="24"/>
                <w:szCs w:val="24"/>
                <w:u w:val="single"/>
              </w:rPr>
              <w:t>(5) Bu maddenin uygulanmasına ilişkin usul ve esaslar yönetmelikle belirlenir.</w:t>
            </w:r>
          </w:p>
          <w:p w:rsidR="001C7F32" w:rsidRPr="006843AF" w:rsidRDefault="001C7F32" w:rsidP="00482ED8">
            <w:pPr>
              <w:pStyle w:val="AklamaMetni"/>
              <w:spacing w:before="0"/>
              <w:jc w:val="both"/>
              <w:rPr>
                <w:rFonts w:ascii="Times New Roman" w:eastAsia="Times New Roman" w:hAnsi="Times New Roman" w:cs="Times New Roman"/>
                <w:b/>
                <w:bCs/>
                <w:color w:val="0000FF"/>
                <w:kern w:val="24"/>
                <w:sz w:val="24"/>
                <w:szCs w:val="24"/>
                <w:u w:val="single"/>
              </w:rPr>
            </w:pPr>
          </w:p>
        </w:tc>
      </w:tr>
      <w:tr w:rsidR="00776830" w:rsidRPr="006843AF" w:rsidTr="00E67E3E">
        <w:trPr>
          <w:trHeight w:val="70"/>
        </w:trPr>
        <w:tc>
          <w:tcPr>
            <w:tcW w:w="15451" w:type="dxa"/>
            <w:gridSpan w:val="3"/>
            <w:shd w:val="clear" w:color="auto" w:fill="FBE4D5" w:themeFill="accent2" w:themeFillTint="33"/>
          </w:tcPr>
          <w:p w:rsidR="00776830" w:rsidRPr="001421CA" w:rsidRDefault="00776830" w:rsidP="00776830">
            <w:pPr>
              <w:widowControl w:val="0"/>
              <w:tabs>
                <w:tab w:val="left" w:pos="1985"/>
                <w:tab w:val="left" w:pos="4820"/>
                <w:tab w:val="left" w:pos="9072"/>
              </w:tabs>
              <w:spacing w:before="0"/>
              <w:ind w:right="31"/>
              <w:jc w:val="both"/>
              <w:rPr>
                <w:rFonts w:ascii="Times New Roman" w:eastAsia="Times New Roman" w:hAnsi="Times New Roman" w:cs="Times New Roman"/>
                <w:sz w:val="24"/>
                <w:szCs w:val="24"/>
                <w:lang w:eastAsia="tr-TR"/>
              </w:rPr>
            </w:pPr>
            <w:r w:rsidRPr="001421CA">
              <w:rPr>
                <w:rFonts w:ascii="Times New Roman" w:eastAsia="Times New Roman" w:hAnsi="Times New Roman" w:cs="Times New Roman"/>
                <w:b/>
                <w:sz w:val="24"/>
                <w:szCs w:val="24"/>
                <w:lang w:eastAsia="tr-TR"/>
              </w:rPr>
              <w:t>Gerekçe:</w:t>
            </w:r>
            <w:r w:rsidRPr="001421CA">
              <w:rPr>
                <w:rFonts w:ascii="Times New Roman" w:eastAsia="Times New Roman" w:hAnsi="Times New Roman" w:cs="Times New Roman"/>
                <w:sz w:val="24"/>
                <w:szCs w:val="24"/>
                <w:lang w:eastAsia="tr-TR"/>
              </w:rPr>
              <w:t xml:space="preserve"> </w:t>
            </w:r>
          </w:p>
          <w:p w:rsidR="00177F08" w:rsidRPr="001421CA" w:rsidRDefault="00177F08" w:rsidP="00177F08">
            <w:pPr>
              <w:ind w:right="31"/>
              <w:jc w:val="both"/>
              <w:rPr>
                <w:rFonts w:ascii="Times New Roman" w:hAnsi="Times New Roman" w:cs="Times New Roman"/>
                <w:sz w:val="24"/>
                <w:szCs w:val="24"/>
                <w:lang w:eastAsia="tr-TR"/>
              </w:rPr>
            </w:pPr>
            <w:bookmarkStart w:id="0" w:name="_Hlk103980346"/>
            <w:r w:rsidRPr="001421CA">
              <w:rPr>
                <w:rFonts w:ascii="Times New Roman" w:hAnsi="Times New Roman" w:cs="Times New Roman"/>
                <w:sz w:val="24"/>
                <w:szCs w:val="24"/>
                <w:lang w:eastAsia="tr-TR"/>
              </w:rPr>
              <w:t xml:space="preserve">Maddenin birinci ve ikinci fıkralarıyla aracı hizmet sağlayıcının içeriğe ilişkin sorumsuzluğu korunmakla birlikte, elektronik ticaret aracı hizmet sağlayıcının hukuka aykırı içerikten haberdar olması halinde bu içeriği gecikmeksizin yayımdan kaldırarak hukuka aykırı hususu ilgili kamu kurum ve kuruluşlarına bildirmesi yönünde düzenleme yapılmış ve bu alanda yaşanabilecek mağduriyetlerin önlenmesi hedeflenmiştir. Hukuka aykırılığın tespiti için her durumda yargı kararı olması gerekmemekte olup satışı yasak ürünlerin pazar yerinde satılması gibi hukuka aykırılığın açık olduğu durumlarda elektronik ticaret aracı hizmet sağlayıcının herhangi bir yargı kararına ihtiyaç bulunmadan yükümlülüğü yerine getirmesi gerekmektedir.  </w:t>
            </w:r>
          </w:p>
          <w:p w:rsidR="00177F08" w:rsidRPr="001421CA" w:rsidRDefault="00177F08" w:rsidP="00177F08">
            <w:pPr>
              <w:ind w:right="31"/>
              <w:jc w:val="both"/>
              <w:rPr>
                <w:rFonts w:ascii="Times New Roman" w:hAnsi="Times New Roman" w:cs="Times New Roman"/>
                <w:sz w:val="24"/>
                <w:szCs w:val="24"/>
                <w:lang w:eastAsia="tr-TR"/>
              </w:rPr>
            </w:pPr>
            <w:r w:rsidRPr="001421CA">
              <w:rPr>
                <w:rFonts w:ascii="Times New Roman" w:hAnsi="Times New Roman" w:cs="Times New Roman"/>
                <w:sz w:val="24"/>
                <w:szCs w:val="24"/>
                <w:lang w:eastAsia="tr-TR"/>
              </w:rPr>
              <w:t xml:space="preserve">Maddenin üçüncü fıkrasıyla tüketiciler için daha güvenli ve şeffaf bir elektronik ticaret ortamının sağlanması ve elektronik ticaret pazar yerlerinde faaliyet gösteren elektronik ticaret hizmet sağlayıcılar hakkında detaylı bilgiye ulaşılabilmesi, bu hizmet sağlayıcıların bilinir ve ulaşılabilir olmasının sağlanması amacıyla elektronik ticaret aracı hizmet sağlayıcılara, hizmet sağlayıcının Ticaret Bakanlığınca yönetmelikle belirlenecek tanıtıcı bilgilerini doğrulama yükümlülüğü getirilmiştir. Tanıtıcı bilgilerin doğrulanması aşamasında önceliğin ilgili kurumların erişime açık elektronik sistemlerine verilmesi, bu sistemlerden bilgi alınmasının mümkün olmadığı durumlarda elektronik ticaret hizmet sağlayıcılardan belge temin edilmesi yönteminin tercih edilmesi elektronik ticaret hizmet sağlayıcıların e-ticarete girişinin kolaylaştırılması açısından önem arz etmektedir. </w:t>
            </w:r>
          </w:p>
          <w:p w:rsidR="00177F08" w:rsidRPr="001421CA" w:rsidRDefault="00177F08" w:rsidP="00177F08">
            <w:pPr>
              <w:jc w:val="both"/>
              <w:rPr>
                <w:rFonts w:ascii="Times New Roman" w:hAnsi="Times New Roman" w:cs="Times New Roman"/>
                <w:sz w:val="24"/>
                <w:szCs w:val="24"/>
                <w:lang w:eastAsia="tr-TR"/>
              </w:rPr>
            </w:pPr>
            <w:r w:rsidRPr="001421CA">
              <w:rPr>
                <w:rFonts w:ascii="Times New Roman" w:hAnsi="Times New Roman" w:cs="Times New Roman"/>
                <w:sz w:val="24"/>
                <w:szCs w:val="24"/>
                <w:lang w:eastAsia="tr-TR"/>
              </w:rPr>
              <w:t>Fikri ve sınai mülkiyet hakları ihlal edilerek satışa sunulan mal ve hizmetler, hem tüketici sağlığı açısından doğrudan bir tehdit teşkil edebilmekte hem de işletmeler arasında haksız rekabete neden olabilmektedir. Özellikle bünyesinde milyonlarca ürün barındıran pazar yerlerinde fikri ve sınai mülkiyet hakkı ihlalleriyle karşılaşma ihtimali oldukça yüksektir. Dördüncü fıkrayla söz konusu ihlallere ilişkin hızlı bir şekilde önlem a</w:t>
            </w:r>
            <w:r w:rsidR="008D47F1">
              <w:rPr>
                <w:rFonts w:ascii="Times New Roman" w:hAnsi="Times New Roman" w:cs="Times New Roman"/>
                <w:sz w:val="24"/>
                <w:szCs w:val="24"/>
                <w:lang w:eastAsia="tr-TR"/>
              </w:rPr>
              <w:t>lınarak</w:t>
            </w:r>
            <w:r w:rsidRPr="001421CA">
              <w:rPr>
                <w:rFonts w:ascii="Times New Roman" w:hAnsi="Times New Roman" w:cs="Times New Roman"/>
                <w:sz w:val="24"/>
                <w:szCs w:val="24"/>
                <w:lang w:eastAsia="tr-TR"/>
              </w:rPr>
              <w:t xml:space="preserve"> fikri ve sınai mülkiyet hakkı sahipleri ile tüketicilerin mağduriyetlerinin giderilmesi amaçlanmıştır. Bu kapsamda, fikri ve sınai mülkiyet hakkı sahibinin, hak sahibi olduğunu belgelendirmesi ve hak ihlalini kanıtlayıcı belgelerle ortaya koyması halinde şikâyete konu ürünün elektronik ticaret aracı hizmet sağlayıcı tarafından yayımdan kaldırılmasına yönelik düzenleme yapılmıştır. Şikâyet edilen elektronik ticaret hizmet sağlayıcı tarafından şikâyetin aksinin bilgi ve belgelerle ispatı halinde elektronik ticaret aracı hizmet sağlayıcı tarafından herhangi bir gerekçe ileri sürülmeden ürünün derhal yayımlanması gerekmektedir. </w:t>
            </w:r>
            <w:bookmarkEnd w:id="0"/>
          </w:p>
          <w:p w:rsidR="00776830" w:rsidRPr="001421CA" w:rsidRDefault="00776830" w:rsidP="00776830">
            <w:pPr>
              <w:widowControl w:val="0"/>
              <w:tabs>
                <w:tab w:val="left" w:pos="1985"/>
                <w:tab w:val="left" w:pos="4820"/>
                <w:tab w:val="left" w:pos="9072"/>
              </w:tabs>
              <w:spacing w:before="0"/>
              <w:ind w:right="31"/>
              <w:jc w:val="both"/>
              <w:rPr>
                <w:rFonts w:ascii="Times New Roman" w:eastAsia="Times New Roman" w:hAnsi="Times New Roman" w:cs="Times New Roman"/>
                <w:b/>
                <w:sz w:val="24"/>
                <w:szCs w:val="24"/>
                <w:lang w:eastAsia="tr-TR"/>
              </w:rPr>
            </w:pPr>
          </w:p>
        </w:tc>
      </w:tr>
      <w:tr w:rsidR="00482ED8" w:rsidRPr="006843AF" w:rsidTr="001920F0">
        <w:trPr>
          <w:trHeight w:val="70"/>
        </w:trPr>
        <w:tc>
          <w:tcPr>
            <w:tcW w:w="15451" w:type="dxa"/>
            <w:gridSpan w:val="3"/>
            <w:shd w:val="clear" w:color="auto" w:fill="DEEAF6" w:themeFill="accent1" w:themeFillTint="33"/>
          </w:tcPr>
          <w:p w:rsidR="00482ED8" w:rsidRPr="00CF6CCD" w:rsidRDefault="00482ED8" w:rsidP="00CF6CCD">
            <w:pPr>
              <w:widowControl w:val="0"/>
              <w:tabs>
                <w:tab w:val="left" w:pos="1985"/>
                <w:tab w:val="left" w:pos="4820"/>
                <w:tab w:val="left" w:pos="9072"/>
              </w:tabs>
              <w:spacing w:before="0"/>
              <w:ind w:right="31"/>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MADDE 4</w:t>
            </w:r>
          </w:p>
        </w:tc>
      </w:tr>
      <w:tr w:rsidR="00482ED8" w:rsidRPr="006843AF" w:rsidTr="001920F0">
        <w:trPr>
          <w:trHeight w:val="70"/>
        </w:trPr>
        <w:tc>
          <w:tcPr>
            <w:tcW w:w="7725" w:type="dxa"/>
            <w:gridSpan w:val="2"/>
            <w:shd w:val="clear" w:color="auto" w:fill="FFFFFF" w:themeFill="background1"/>
          </w:tcPr>
          <w:p w:rsidR="00482ED8" w:rsidRPr="006843AF" w:rsidRDefault="00482ED8" w:rsidP="00482ED8">
            <w:pPr>
              <w:widowControl w:val="0"/>
              <w:tabs>
                <w:tab w:val="left" w:pos="1985"/>
                <w:tab w:val="left" w:pos="4820"/>
                <w:tab w:val="left" w:pos="9072"/>
              </w:tabs>
              <w:spacing w:before="0"/>
              <w:ind w:right="31"/>
              <w:jc w:val="center"/>
              <w:rPr>
                <w:rFonts w:ascii="Times New Roman" w:eastAsia="Times New Roman" w:hAnsi="Times New Roman" w:cs="Times New Roman"/>
                <w:b/>
                <w:sz w:val="24"/>
                <w:szCs w:val="24"/>
                <w:lang w:eastAsia="tr-TR"/>
              </w:rPr>
            </w:pPr>
            <w:r w:rsidRPr="00393350">
              <w:rPr>
                <w:rFonts w:ascii="Times New Roman" w:eastAsia="ヒラギノ明朝 Pro W3" w:hAnsi="Times New Roman" w:cs="Times New Roman"/>
                <w:b/>
                <w:bCs/>
                <w:sz w:val="24"/>
                <w:szCs w:val="24"/>
                <w:lang w:val="en-US" w:eastAsia="tr-TR"/>
              </w:rPr>
              <w:t>MEVCUT METİN</w:t>
            </w:r>
          </w:p>
        </w:tc>
        <w:tc>
          <w:tcPr>
            <w:tcW w:w="7726" w:type="dxa"/>
            <w:shd w:val="clear" w:color="auto" w:fill="FFFFFF" w:themeFill="background1"/>
          </w:tcPr>
          <w:p w:rsidR="00482ED8" w:rsidRPr="006843AF" w:rsidRDefault="00482ED8" w:rsidP="00482ED8">
            <w:pPr>
              <w:widowControl w:val="0"/>
              <w:tabs>
                <w:tab w:val="left" w:pos="1985"/>
                <w:tab w:val="left" w:pos="4820"/>
                <w:tab w:val="left" w:pos="9072"/>
              </w:tabs>
              <w:spacing w:before="0"/>
              <w:ind w:right="31"/>
              <w:jc w:val="center"/>
              <w:rPr>
                <w:rFonts w:ascii="Times New Roman" w:eastAsia="Times New Roman" w:hAnsi="Times New Roman" w:cs="Times New Roman"/>
                <w:b/>
                <w:sz w:val="24"/>
                <w:szCs w:val="24"/>
                <w:lang w:eastAsia="tr-TR"/>
              </w:rPr>
            </w:pPr>
            <w:r w:rsidRPr="00393350">
              <w:rPr>
                <w:rFonts w:ascii="Times New Roman" w:eastAsia="ヒラギノ明朝 Pro W3" w:hAnsi="Times New Roman" w:cs="Times New Roman"/>
                <w:b/>
                <w:bCs/>
                <w:sz w:val="24"/>
                <w:szCs w:val="24"/>
                <w:lang w:val="en-US" w:eastAsia="tr-TR"/>
              </w:rPr>
              <w:t>TASLAK METİN</w:t>
            </w:r>
          </w:p>
        </w:tc>
      </w:tr>
      <w:tr w:rsidR="00482ED8" w:rsidRPr="006843AF" w:rsidTr="001920F0">
        <w:trPr>
          <w:trHeight w:val="70"/>
        </w:trPr>
        <w:tc>
          <w:tcPr>
            <w:tcW w:w="7725" w:type="dxa"/>
            <w:gridSpan w:val="2"/>
            <w:shd w:val="clear" w:color="auto" w:fill="FFFFFF" w:themeFill="background1"/>
          </w:tcPr>
          <w:p w:rsidR="00482ED8" w:rsidRPr="00E778AC" w:rsidRDefault="00482ED8" w:rsidP="00482ED8">
            <w:pPr>
              <w:spacing w:before="0" w:line="305" w:lineRule="atLeast"/>
              <w:jc w:val="both"/>
              <w:rPr>
                <w:rFonts w:ascii="Times New Roman" w:eastAsia="Times New Roman" w:hAnsi="Times New Roman" w:cs="Times New Roman"/>
                <w:b/>
                <w:strike/>
                <w:color w:val="FF0000"/>
                <w:sz w:val="24"/>
                <w:szCs w:val="24"/>
                <w:lang w:eastAsia="tr-TR"/>
              </w:rPr>
            </w:pPr>
            <w:r w:rsidRPr="00E778AC">
              <w:rPr>
                <w:rFonts w:ascii="Times New Roman" w:eastAsia="Times New Roman" w:hAnsi="Times New Roman" w:cs="Times New Roman"/>
                <w:b/>
                <w:bCs/>
                <w:strike/>
                <w:color w:val="FF0000"/>
                <w:sz w:val="24"/>
                <w:szCs w:val="24"/>
                <w:lang w:eastAsia="tr-TR"/>
              </w:rPr>
              <w:t>Kişisel verilerin korunması</w:t>
            </w:r>
          </w:p>
          <w:p w:rsidR="00482ED8" w:rsidRPr="00E778AC" w:rsidRDefault="00482ED8" w:rsidP="00482ED8">
            <w:pPr>
              <w:spacing w:before="0" w:line="305" w:lineRule="atLeast"/>
              <w:jc w:val="both"/>
              <w:rPr>
                <w:rFonts w:ascii="Times New Roman" w:eastAsia="Times New Roman" w:hAnsi="Times New Roman" w:cs="Times New Roman"/>
                <w:b/>
                <w:strike/>
                <w:color w:val="FF0000"/>
                <w:sz w:val="24"/>
                <w:szCs w:val="24"/>
                <w:lang w:eastAsia="tr-TR"/>
              </w:rPr>
            </w:pPr>
            <w:r w:rsidRPr="00E778AC">
              <w:rPr>
                <w:rFonts w:ascii="Times New Roman" w:eastAsia="Times New Roman" w:hAnsi="Times New Roman" w:cs="Times New Roman"/>
                <w:b/>
                <w:bCs/>
                <w:strike/>
                <w:color w:val="FF0000"/>
                <w:sz w:val="24"/>
                <w:szCs w:val="24"/>
                <w:lang w:eastAsia="tr-TR"/>
              </w:rPr>
              <w:t>MADDE 10 –</w:t>
            </w:r>
            <w:r w:rsidRPr="00E778AC">
              <w:rPr>
                <w:rFonts w:ascii="Times New Roman" w:eastAsia="Times New Roman" w:hAnsi="Times New Roman" w:cs="Times New Roman"/>
                <w:b/>
                <w:strike/>
                <w:color w:val="FF0000"/>
                <w:sz w:val="24"/>
                <w:szCs w:val="24"/>
                <w:lang w:eastAsia="tr-TR"/>
              </w:rPr>
              <w:t> (1) Hizmet sağlayıcı ve aracı hizmet sağlayıcı:</w:t>
            </w:r>
          </w:p>
          <w:p w:rsidR="00482ED8" w:rsidRPr="00E778AC" w:rsidRDefault="00482ED8" w:rsidP="00482ED8">
            <w:pPr>
              <w:spacing w:before="0" w:line="305" w:lineRule="atLeast"/>
              <w:jc w:val="both"/>
              <w:rPr>
                <w:rFonts w:ascii="Times New Roman" w:eastAsia="Times New Roman" w:hAnsi="Times New Roman" w:cs="Times New Roman"/>
                <w:b/>
                <w:strike/>
                <w:color w:val="FF0000"/>
                <w:sz w:val="24"/>
                <w:szCs w:val="24"/>
                <w:lang w:eastAsia="tr-TR"/>
              </w:rPr>
            </w:pPr>
            <w:r w:rsidRPr="00E778AC">
              <w:rPr>
                <w:rFonts w:ascii="Times New Roman" w:eastAsia="Times New Roman" w:hAnsi="Times New Roman" w:cs="Times New Roman"/>
                <w:b/>
                <w:strike/>
                <w:color w:val="FF0000"/>
                <w:sz w:val="24"/>
                <w:szCs w:val="24"/>
                <w:lang w:eastAsia="tr-TR"/>
              </w:rPr>
              <w:t>a) Bu Kanun çerçevesinde yapmış olduğu işlemler nedeniyle elde ettiği kişisel verilerin saklanmasından ve güvenliğinden sorumludur.</w:t>
            </w:r>
          </w:p>
          <w:p w:rsidR="00482ED8" w:rsidRPr="00C81E1B" w:rsidRDefault="00482ED8" w:rsidP="00C81E1B">
            <w:pPr>
              <w:spacing w:before="0" w:line="305" w:lineRule="atLeast"/>
              <w:jc w:val="both"/>
              <w:rPr>
                <w:rFonts w:ascii="Times New Roman" w:eastAsia="Times New Roman" w:hAnsi="Times New Roman" w:cs="Times New Roman"/>
                <w:b/>
                <w:strike/>
                <w:color w:val="FF0000"/>
                <w:sz w:val="24"/>
                <w:szCs w:val="24"/>
                <w:lang w:eastAsia="tr-TR"/>
              </w:rPr>
            </w:pPr>
            <w:r w:rsidRPr="00E778AC">
              <w:rPr>
                <w:rFonts w:ascii="Times New Roman" w:eastAsia="Times New Roman" w:hAnsi="Times New Roman" w:cs="Times New Roman"/>
                <w:b/>
                <w:strike/>
                <w:color w:val="FF0000"/>
                <w:sz w:val="24"/>
                <w:szCs w:val="24"/>
                <w:lang w:eastAsia="tr-TR"/>
              </w:rPr>
              <w:t>b) Kişisel verileri ilgili kişinin onayı olmaksızın üçüncü kişilere iletemez</w:t>
            </w:r>
            <w:r w:rsidR="00C81E1B">
              <w:rPr>
                <w:rFonts w:ascii="Times New Roman" w:eastAsia="Times New Roman" w:hAnsi="Times New Roman" w:cs="Times New Roman"/>
                <w:b/>
                <w:strike/>
                <w:color w:val="FF0000"/>
                <w:sz w:val="24"/>
                <w:szCs w:val="24"/>
                <w:lang w:eastAsia="tr-TR"/>
              </w:rPr>
              <w:t xml:space="preserve"> ve başka amaçlarla kullanamaz.</w:t>
            </w:r>
          </w:p>
        </w:tc>
        <w:tc>
          <w:tcPr>
            <w:tcW w:w="7726" w:type="dxa"/>
            <w:shd w:val="clear" w:color="auto" w:fill="FFFFFF" w:themeFill="background1"/>
          </w:tcPr>
          <w:p w:rsidR="00482ED8" w:rsidRPr="00393350" w:rsidRDefault="006F71AC" w:rsidP="00482ED8">
            <w:pPr>
              <w:pStyle w:val="AklamaMetni"/>
              <w:spacing w:before="0"/>
              <w:jc w:val="both"/>
              <w:rPr>
                <w:rFonts w:ascii="Times New Roman" w:eastAsia="ヒラギノ明朝 Pro W3" w:hAnsi="Times New Roman" w:cs="Times New Roman"/>
                <w:b/>
                <w:bCs/>
                <w:sz w:val="24"/>
                <w:szCs w:val="24"/>
                <w:lang w:val="en-US" w:eastAsia="tr-TR"/>
              </w:rPr>
            </w:pPr>
            <w:r w:rsidRPr="006F71AC">
              <w:rPr>
                <w:rFonts w:ascii="Times New Roman" w:eastAsia="Times New Roman" w:hAnsi="Times New Roman" w:cs="Times New Roman"/>
                <w:b/>
                <w:bCs/>
                <w:color w:val="0000FF"/>
                <w:kern w:val="24"/>
                <w:sz w:val="24"/>
                <w:szCs w:val="24"/>
                <w:u w:val="single"/>
              </w:rPr>
              <w:t>Mülga</w:t>
            </w:r>
          </w:p>
        </w:tc>
      </w:tr>
      <w:tr w:rsidR="004D3594" w:rsidRPr="006843AF" w:rsidTr="00675F3D">
        <w:trPr>
          <w:trHeight w:val="397"/>
        </w:trPr>
        <w:tc>
          <w:tcPr>
            <w:tcW w:w="15451" w:type="dxa"/>
            <w:gridSpan w:val="3"/>
            <w:shd w:val="clear" w:color="auto" w:fill="FBE4D5" w:themeFill="accent2" w:themeFillTint="33"/>
            <w:vAlign w:val="center"/>
          </w:tcPr>
          <w:p w:rsidR="004D3594" w:rsidRPr="001421CA" w:rsidRDefault="004D3594" w:rsidP="004D3594">
            <w:pPr>
              <w:widowControl w:val="0"/>
              <w:tabs>
                <w:tab w:val="left" w:pos="1985"/>
                <w:tab w:val="left" w:pos="4820"/>
                <w:tab w:val="left" w:pos="9072"/>
              </w:tabs>
              <w:spacing w:before="0"/>
              <w:ind w:right="31"/>
              <w:jc w:val="both"/>
              <w:rPr>
                <w:rFonts w:ascii="Times New Roman" w:eastAsia="Times New Roman" w:hAnsi="Times New Roman" w:cs="Times New Roman"/>
                <w:sz w:val="24"/>
                <w:szCs w:val="24"/>
                <w:lang w:eastAsia="tr-TR"/>
              </w:rPr>
            </w:pPr>
            <w:r w:rsidRPr="001421CA">
              <w:rPr>
                <w:rFonts w:ascii="Times New Roman" w:eastAsia="Times New Roman" w:hAnsi="Times New Roman" w:cs="Times New Roman"/>
                <w:b/>
                <w:sz w:val="24"/>
                <w:szCs w:val="24"/>
                <w:lang w:eastAsia="tr-TR"/>
              </w:rPr>
              <w:t>Gerekçe:</w:t>
            </w:r>
            <w:r w:rsidRPr="001421CA">
              <w:rPr>
                <w:rFonts w:ascii="Times New Roman" w:eastAsia="Times New Roman" w:hAnsi="Times New Roman" w:cs="Times New Roman"/>
                <w:sz w:val="24"/>
                <w:szCs w:val="24"/>
                <w:lang w:eastAsia="tr-TR"/>
              </w:rPr>
              <w:t xml:space="preserve"> </w:t>
            </w:r>
          </w:p>
          <w:p w:rsidR="004D3594" w:rsidRDefault="004D3594" w:rsidP="004D3594">
            <w:pPr>
              <w:tabs>
                <w:tab w:val="left" w:pos="4820"/>
                <w:tab w:val="left" w:pos="9072"/>
              </w:tabs>
              <w:spacing w:before="0"/>
              <w:jc w:val="both"/>
              <w:rPr>
                <w:rFonts w:ascii="Times New Roman" w:hAnsi="Times New Roman" w:cs="Times New Roman"/>
                <w:sz w:val="24"/>
                <w:szCs w:val="24"/>
              </w:rPr>
            </w:pPr>
            <w:r w:rsidRPr="001421CA">
              <w:rPr>
                <w:rFonts w:ascii="Times New Roman" w:eastAsia="Times New Roman" w:hAnsi="Times New Roman" w:cs="Times New Roman"/>
                <w:sz w:val="24"/>
                <w:szCs w:val="24"/>
                <w:lang w:eastAsia="tr-TR"/>
              </w:rPr>
              <w:t>6563 sayılı Kanun kapsamındaki hizmet sağlayıc</w:t>
            </w:r>
            <w:r w:rsidR="005724F4">
              <w:rPr>
                <w:rFonts w:ascii="Times New Roman" w:eastAsia="Times New Roman" w:hAnsi="Times New Roman" w:cs="Times New Roman"/>
                <w:sz w:val="24"/>
                <w:szCs w:val="24"/>
                <w:lang w:eastAsia="tr-TR"/>
              </w:rPr>
              <w:t xml:space="preserve">ı ve aracı hizmet sağlayıcılar, aynı zamanda </w:t>
            </w:r>
            <w:r w:rsidRPr="001421CA">
              <w:rPr>
                <w:rFonts w:ascii="Times New Roman" w:eastAsia="Times New Roman" w:hAnsi="Times New Roman" w:cs="Times New Roman"/>
                <w:sz w:val="24"/>
                <w:szCs w:val="24"/>
                <w:lang w:eastAsia="tr-TR"/>
              </w:rPr>
              <w:t>24/3/2016 tarihli ve 6698 sayılı Kişisel Verilerin Korunması Kanunu kapsamında birer veri sorumlusu</w:t>
            </w:r>
            <w:r w:rsidR="005724F4">
              <w:rPr>
                <w:rFonts w:ascii="Times New Roman" w:eastAsia="Times New Roman" w:hAnsi="Times New Roman" w:cs="Times New Roman"/>
                <w:sz w:val="24"/>
                <w:szCs w:val="24"/>
                <w:lang w:eastAsia="tr-TR"/>
              </w:rPr>
              <w:t>dur</w:t>
            </w:r>
            <w:r w:rsidRPr="001421CA">
              <w:rPr>
                <w:rFonts w:ascii="Times New Roman" w:hAnsi="Times New Roman" w:cs="Times New Roman"/>
                <w:sz w:val="24"/>
                <w:szCs w:val="24"/>
              </w:rPr>
              <w:t xml:space="preserve">. Mevcut hükmün kişisel verilerin işlenmesi bakımından hizmet sağlayıcı ve aracı hizmet sağlayıcıların yükümlülüklerini sınırladığı değerlendirildiğinden </w:t>
            </w:r>
            <w:r w:rsidR="001D245C">
              <w:rPr>
                <w:rFonts w:ascii="Times New Roman" w:hAnsi="Times New Roman" w:cs="Times New Roman"/>
                <w:sz w:val="24"/>
                <w:szCs w:val="24"/>
              </w:rPr>
              <w:t xml:space="preserve">bu madde </w:t>
            </w:r>
            <w:r w:rsidRPr="001421CA">
              <w:rPr>
                <w:rFonts w:ascii="Times New Roman" w:hAnsi="Times New Roman" w:cs="Times New Roman"/>
                <w:sz w:val="24"/>
                <w:szCs w:val="24"/>
              </w:rPr>
              <w:t>6563 sayılı Kanun metninden çıkarılmıştır.</w:t>
            </w:r>
          </w:p>
          <w:p w:rsidR="001C7F32" w:rsidRDefault="001C7F32" w:rsidP="004D3594">
            <w:pPr>
              <w:tabs>
                <w:tab w:val="left" w:pos="4820"/>
                <w:tab w:val="left" w:pos="9072"/>
              </w:tabs>
              <w:spacing w:before="0"/>
              <w:jc w:val="both"/>
              <w:rPr>
                <w:rFonts w:ascii="Times New Roman" w:eastAsia="Times New Roman" w:hAnsi="Times New Roman" w:cs="Times New Roman"/>
                <w:b/>
                <w:color w:val="000000"/>
                <w:sz w:val="24"/>
                <w:szCs w:val="24"/>
                <w:lang w:eastAsia="tr-TR"/>
              </w:rPr>
            </w:pPr>
          </w:p>
          <w:p w:rsidR="001C7F32" w:rsidRPr="001421CA" w:rsidRDefault="001C7F32" w:rsidP="004D3594">
            <w:pPr>
              <w:tabs>
                <w:tab w:val="left" w:pos="4820"/>
                <w:tab w:val="left" w:pos="9072"/>
              </w:tabs>
              <w:spacing w:before="0"/>
              <w:jc w:val="both"/>
              <w:rPr>
                <w:rFonts w:ascii="Times New Roman" w:eastAsia="Times New Roman" w:hAnsi="Times New Roman" w:cs="Times New Roman"/>
                <w:b/>
                <w:color w:val="000000"/>
                <w:sz w:val="24"/>
                <w:szCs w:val="24"/>
                <w:lang w:eastAsia="tr-TR"/>
              </w:rPr>
            </w:pPr>
          </w:p>
        </w:tc>
      </w:tr>
      <w:tr w:rsidR="00443C07" w:rsidRPr="006843AF" w:rsidTr="001920F0">
        <w:trPr>
          <w:trHeight w:val="397"/>
        </w:trPr>
        <w:tc>
          <w:tcPr>
            <w:tcW w:w="15451" w:type="dxa"/>
            <w:gridSpan w:val="3"/>
            <w:shd w:val="clear" w:color="auto" w:fill="DEEAF6" w:themeFill="accent1" w:themeFillTint="33"/>
            <w:vAlign w:val="center"/>
          </w:tcPr>
          <w:p w:rsidR="00443C07" w:rsidRPr="00CF6CCD" w:rsidRDefault="00443C07" w:rsidP="00CF6CCD">
            <w:pPr>
              <w:tabs>
                <w:tab w:val="left" w:pos="4820"/>
                <w:tab w:val="left" w:pos="9072"/>
              </w:tabs>
              <w:spacing w:before="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 5</w:t>
            </w:r>
          </w:p>
        </w:tc>
      </w:tr>
      <w:tr w:rsidR="00443C07" w:rsidRPr="006843AF" w:rsidTr="001920F0">
        <w:trPr>
          <w:trHeight w:val="418"/>
        </w:trPr>
        <w:tc>
          <w:tcPr>
            <w:tcW w:w="7650" w:type="dxa"/>
          </w:tcPr>
          <w:p w:rsidR="00443C07" w:rsidRPr="00393350" w:rsidRDefault="00443C07" w:rsidP="00443C07">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tcPr>
          <w:p w:rsidR="00443C07" w:rsidRPr="00393350" w:rsidRDefault="00443C07" w:rsidP="00443C07">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443C07" w:rsidRPr="006843AF" w:rsidTr="001C7F32">
        <w:trPr>
          <w:trHeight w:val="699"/>
        </w:trPr>
        <w:tc>
          <w:tcPr>
            <w:tcW w:w="7650" w:type="dxa"/>
          </w:tcPr>
          <w:p w:rsidR="00443C07" w:rsidRPr="00A074BA" w:rsidRDefault="00443C07" w:rsidP="00443C07">
            <w:pPr>
              <w:tabs>
                <w:tab w:val="left" w:pos="566"/>
              </w:tabs>
              <w:spacing w:before="0"/>
              <w:jc w:val="both"/>
              <w:rPr>
                <w:rFonts w:ascii="Times New Roman" w:eastAsia="ヒラギノ明朝 Pro W3" w:hAnsi="Times New Roman" w:cs="Times New Roman"/>
                <w:b/>
                <w:bCs/>
                <w:sz w:val="24"/>
                <w:szCs w:val="24"/>
              </w:rPr>
            </w:pPr>
            <w:r w:rsidRPr="00A074BA">
              <w:rPr>
                <w:rFonts w:ascii="Times New Roman" w:eastAsia="ヒラギノ明朝 Pro W3" w:hAnsi="Times New Roman" w:cs="Times New Roman"/>
                <w:b/>
                <w:bCs/>
                <w:sz w:val="24"/>
                <w:szCs w:val="24"/>
              </w:rPr>
              <w:t>Bakanlık yetkisi</w:t>
            </w: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r w:rsidRPr="00A074BA">
              <w:rPr>
                <w:rFonts w:ascii="Times New Roman" w:eastAsia="ヒラギノ明朝 Pro W3" w:hAnsi="Times New Roman" w:cs="Times New Roman"/>
                <w:b/>
                <w:bCs/>
                <w:sz w:val="24"/>
                <w:szCs w:val="24"/>
              </w:rPr>
              <w:t xml:space="preserve">MADDE 11 – </w:t>
            </w:r>
            <w:r w:rsidRPr="00A074BA">
              <w:rPr>
                <w:rFonts w:ascii="Times New Roman" w:eastAsia="ヒラギノ明朝 Pro W3" w:hAnsi="Times New Roman" w:cs="Times New Roman"/>
                <w:bCs/>
                <w:sz w:val="24"/>
                <w:szCs w:val="24"/>
              </w:rPr>
              <w:t>(1) Bakanlık, bu Kanunun uygulanması ve elektronik ticaretin gelişimi</w:t>
            </w:r>
            <w:r w:rsidRPr="007709F7">
              <w:rPr>
                <w:rFonts w:ascii="Times New Roman" w:eastAsia="ヒラギノ明朝 Pro W3" w:hAnsi="Times New Roman" w:cs="Times New Roman"/>
                <w:b/>
                <w:bCs/>
                <w:strike/>
                <w:color w:val="FF0000"/>
                <w:sz w:val="24"/>
                <w:szCs w:val="24"/>
              </w:rPr>
              <w:t xml:space="preserve">yle ilgili her türlü </w:t>
            </w:r>
            <w:r w:rsidRPr="00A074BA">
              <w:rPr>
                <w:rFonts w:ascii="Times New Roman" w:eastAsia="ヒラギノ明朝 Pro W3" w:hAnsi="Times New Roman" w:cs="Times New Roman"/>
                <w:bCs/>
                <w:sz w:val="24"/>
                <w:szCs w:val="24"/>
              </w:rPr>
              <w:t>tedbir</w:t>
            </w:r>
            <w:r w:rsidRPr="007709F7">
              <w:rPr>
                <w:rFonts w:ascii="Times New Roman" w:eastAsia="ヒラギノ明朝 Pro W3" w:hAnsi="Times New Roman" w:cs="Times New Roman"/>
                <w:b/>
                <w:bCs/>
                <w:strike/>
                <w:color w:val="FF0000"/>
                <w:sz w:val="24"/>
                <w:szCs w:val="24"/>
              </w:rPr>
              <w:t>i</w:t>
            </w:r>
            <w:r w:rsidRPr="00A074BA">
              <w:rPr>
                <w:rFonts w:ascii="Times New Roman" w:eastAsia="ヒラギノ明朝 Pro W3" w:hAnsi="Times New Roman" w:cs="Times New Roman"/>
                <w:bCs/>
                <w:sz w:val="24"/>
                <w:szCs w:val="24"/>
              </w:rPr>
              <w:t xml:space="preserve"> almaya </w:t>
            </w:r>
            <w:r w:rsidRPr="00783590">
              <w:rPr>
                <w:rFonts w:ascii="Times New Roman" w:eastAsia="ヒラギノ明朝 Pro W3" w:hAnsi="Times New Roman" w:cs="Times New Roman"/>
                <w:b/>
                <w:bCs/>
                <w:strike/>
                <w:color w:val="FF0000"/>
                <w:sz w:val="24"/>
                <w:szCs w:val="24"/>
              </w:rPr>
              <w:t>ve</w:t>
            </w:r>
            <w:r w:rsidRPr="00A074BA">
              <w:rPr>
                <w:rFonts w:ascii="Times New Roman" w:eastAsia="ヒラギノ明朝 Pro W3" w:hAnsi="Times New Roman" w:cs="Times New Roman"/>
                <w:bCs/>
                <w:sz w:val="24"/>
                <w:szCs w:val="24"/>
              </w:rPr>
              <w:t xml:space="preserve"> deneti</w:t>
            </w:r>
            <w:r>
              <w:rPr>
                <w:rFonts w:ascii="Times New Roman" w:eastAsia="ヒラギノ明朝 Pro W3" w:hAnsi="Times New Roman" w:cs="Times New Roman"/>
                <w:bCs/>
                <w:sz w:val="24"/>
                <w:szCs w:val="24"/>
              </w:rPr>
              <w:t>m</w:t>
            </w:r>
            <w:r w:rsidRPr="00992F7F">
              <w:rPr>
                <w:rFonts w:ascii="Times New Roman" w:eastAsia="ヒラギノ明朝 Pro W3" w:hAnsi="Times New Roman" w:cs="Times New Roman"/>
                <w:b/>
                <w:bCs/>
                <w:strike/>
                <w:color w:val="FF0000"/>
                <w:sz w:val="24"/>
                <w:szCs w:val="24"/>
              </w:rPr>
              <w:t>i</w:t>
            </w:r>
            <w:r w:rsidRPr="00A074BA">
              <w:rPr>
                <w:rFonts w:ascii="Times New Roman" w:eastAsia="ヒラギノ明朝 Pro W3" w:hAnsi="Times New Roman" w:cs="Times New Roman"/>
                <w:bCs/>
                <w:sz w:val="24"/>
                <w:szCs w:val="24"/>
              </w:rPr>
              <w:t xml:space="preserve"> yapmaya yetkilidir.</w:t>
            </w: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
                <w:bCs/>
                <w:strike/>
                <w:color w:val="FF0000"/>
                <w:sz w:val="24"/>
                <w:szCs w:val="24"/>
              </w:rPr>
            </w:pPr>
          </w:p>
          <w:p w:rsidR="00021E61" w:rsidRDefault="00021E61" w:rsidP="00443C07">
            <w:pPr>
              <w:tabs>
                <w:tab w:val="left" w:pos="566"/>
              </w:tabs>
              <w:spacing w:before="0"/>
              <w:jc w:val="both"/>
              <w:rPr>
                <w:rFonts w:ascii="Times New Roman" w:eastAsia="ヒラギノ明朝 Pro W3" w:hAnsi="Times New Roman" w:cs="Times New Roman"/>
                <w:b/>
                <w:bCs/>
                <w:strike/>
                <w:color w:val="FF0000"/>
                <w:sz w:val="24"/>
                <w:szCs w:val="24"/>
              </w:rPr>
            </w:pPr>
          </w:p>
          <w:p w:rsidR="009E21F6" w:rsidRDefault="009E21F6" w:rsidP="00443C07">
            <w:pPr>
              <w:tabs>
                <w:tab w:val="left" w:pos="566"/>
              </w:tabs>
              <w:spacing w:before="0"/>
              <w:jc w:val="both"/>
              <w:rPr>
                <w:rFonts w:ascii="Times New Roman" w:eastAsia="ヒラギノ明朝 Pro W3" w:hAnsi="Times New Roman" w:cs="Times New Roman"/>
                <w:b/>
                <w:bCs/>
                <w:strike/>
                <w:color w:val="FF0000"/>
                <w:sz w:val="24"/>
                <w:szCs w:val="24"/>
              </w:rPr>
            </w:pP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r w:rsidRPr="00BD3DA8">
              <w:rPr>
                <w:rFonts w:ascii="Times New Roman" w:eastAsia="ヒラギノ明朝 Pro W3" w:hAnsi="Times New Roman" w:cs="Times New Roman"/>
                <w:b/>
                <w:bCs/>
                <w:strike/>
                <w:color w:val="FF0000"/>
                <w:sz w:val="24"/>
                <w:szCs w:val="24"/>
              </w:rPr>
              <w:t xml:space="preserve">(2) </w:t>
            </w:r>
            <w:r w:rsidRPr="00EE2F12">
              <w:rPr>
                <w:rFonts w:ascii="Times New Roman" w:eastAsia="ヒラギノ明朝 Pro W3" w:hAnsi="Times New Roman" w:cs="Times New Roman"/>
                <w:bCs/>
                <w:sz w:val="24"/>
                <w:szCs w:val="24"/>
              </w:rPr>
              <w:t xml:space="preserve">Bakanlıkça görevlendirilen </w:t>
            </w:r>
            <w:r w:rsidRPr="00FA7EF2">
              <w:rPr>
                <w:rFonts w:ascii="Times New Roman" w:eastAsia="ヒラギノ明朝 Pro W3" w:hAnsi="Times New Roman" w:cs="Times New Roman"/>
                <w:bCs/>
                <w:sz w:val="24"/>
                <w:szCs w:val="24"/>
              </w:rPr>
              <w:t>denetim</w:t>
            </w:r>
            <w:r w:rsidRPr="00EE2F12">
              <w:rPr>
                <w:rFonts w:ascii="Times New Roman" w:eastAsia="ヒラギノ明朝 Pro W3" w:hAnsi="Times New Roman" w:cs="Times New Roman"/>
                <w:bCs/>
                <w:sz w:val="24"/>
                <w:szCs w:val="24"/>
              </w:rPr>
              <w:t xml:space="preserve"> </w:t>
            </w:r>
            <w:r w:rsidRPr="00FA7EF2">
              <w:rPr>
                <w:rFonts w:ascii="Times New Roman" w:eastAsia="ヒラギノ明朝 Pro W3" w:hAnsi="Times New Roman" w:cs="Times New Roman"/>
                <w:bCs/>
                <w:sz w:val="24"/>
                <w:szCs w:val="24"/>
              </w:rPr>
              <w:t>elemanları</w:t>
            </w:r>
            <w:r w:rsidRPr="00EE2F12">
              <w:rPr>
                <w:rFonts w:ascii="Times New Roman" w:eastAsia="ヒラギノ明朝 Pro W3" w:hAnsi="Times New Roman" w:cs="Times New Roman"/>
                <w:bCs/>
                <w:sz w:val="24"/>
                <w:szCs w:val="24"/>
              </w:rPr>
              <w:t>, bu Kanun kapsamında Bakanlık yetkisine giren hususlarla ilgili olarak her türlü bilgi, belge ve defterleri istemeye, bunları incelemeye ve örneklerini almaya, ilgililerden yazılı ve sözlü bilgi almaya yetkili olup ilgililer istenilen bilgi, belge ve defterler ile elektronik kayıtlarını, bunların örneklerini noksansız ve gerçeğe uygun olarak vermek, yazılı ve sözlü bilgi taleplerini karşılamak ve her türlü yardım ve kolaylığı göstermekle yükümlüdür.</w:t>
            </w: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p>
          <w:p w:rsidR="007226D5" w:rsidRDefault="007226D5" w:rsidP="00443C07">
            <w:pPr>
              <w:tabs>
                <w:tab w:val="left" w:pos="566"/>
              </w:tabs>
              <w:spacing w:before="0"/>
              <w:jc w:val="both"/>
              <w:rPr>
                <w:rFonts w:ascii="Times New Roman" w:eastAsia="ヒラギノ明朝 Pro W3" w:hAnsi="Times New Roman" w:cs="Times New Roman"/>
                <w:bCs/>
                <w:sz w:val="24"/>
                <w:szCs w:val="24"/>
              </w:rPr>
            </w:pPr>
          </w:p>
          <w:p w:rsidR="00443C07" w:rsidRPr="00A074BA" w:rsidRDefault="00443C07" w:rsidP="00443C07">
            <w:pPr>
              <w:tabs>
                <w:tab w:val="left" w:pos="566"/>
              </w:tabs>
              <w:spacing w:before="0"/>
              <w:jc w:val="both"/>
              <w:rPr>
                <w:rFonts w:ascii="Times New Roman" w:eastAsia="ヒラギノ明朝 Pro W3" w:hAnsi="Times New Roman" w:cs="Times New Roman"/>
                <w:bCs/>
                <w:sz w:val="24"/>
                <w:szCs w:val="24"/>
              </w:rPr>
            </w:pPr>
            <w:r w:rsidRPr="00CC1D65">
              <w:rPr>
                <w:rFonts w:ascii="Times New Roman" w:eastAsia="ヒラギノ明朝 Pro W3" w:hAnsi="Times New Roman" w:cs="Times New Roman"/>
                <w:bCs/>
                <w:sz w:val="24"/>
                <w:szCs w:val="24"/>
              </w:rPr>
              <w:t>…</w:t>
            </w:r>
          </w:p>
          <w:p w:rsidR="00443C07" w:rsidRPr="006843AF" w:rsidRDefault="00443C07" w:rsidP="00443C07">
            <w:pPr>
              <w:spacing w:before="0"/>
              <w:rPr>
                <w:rFonts w:ascii="Times New Roman" w:eastAsia="ヒラギノ明朝 Pro W3" w:hAnsi="Times New Roman" w:cs="Times New Roman"/>
                <w:b/>
                <w:bCs/>
                <w:sz w:val="24"/>
                <w:szCs w:val="24"/>
                <w:lang w:val="en-US" w:eastAsia="tr-TR"/>
              </w:rPr>
            </w:pPr>
            <w:proofErr w:type="spellStart"/>
            <w:r w:rsidRPr="006843AF">
              <w:rPr>
                <w:rFonts w:ascii="Times New Roman" w:eastAsia="ヒラギノ明朝 Pro W3" w:hAnsi="Times New Roman" w:cs="Times New Roman"/>
                <w:b/>
                <w:bCs/>
                <w:color w:val="FF0000"/>
                <w:sz w:val="24"/>
                <w:szCs w:val="24"/>
                <w:lang w:val="en-US" w:eastAsia="tr-TR"/>
              </w:rPr>
              <w:t>Yeni</w:t>
            </w:r>
            <w:proofErr w:type="spellEnd"/>
            <w:r w:rsidRPr="006843AF">
              <w:rPr>
                <w:rFonts w:ascii="Times New Roman" w:eastAsia="ヒラギノ明朝 Pro W3" w:hAnsi="Times New Roman" w:cs="Times New Roman"/>
                <w:b/>
                <w:bCs/>
                <w:color w:val="FF0000"/>
                <w:sz w:val="24"/>
                <w:szCs w:val="24"/>
                <w:lang w:val="en-US" w:eastAsia="tr-TR"/>
              </w:rPr>
              <w:t xml:space="preserve"> </w:t>
            </w:r>
            <w:proofErr w:type="spellStart"/>
            <w:r>
              <w:rPr>
                <w:rFonts w:ascii="Times New Roman" w:eastAsia="ヒラギノ明朝 Pro W3" w:hAnsi="Times New Roman" w:cs="Times New Roman"/>
                <w:b/>
                <w:bCs/>
                <w:color w:val="FF0000"/>
                <w:sz w:val="24"/>
                <w:szCs w:val="24"/>
                <w:lang w:val="en-US" w:eastAsia="tr-TR"/>
              </w:rPr>
              <w:t>fıkralar</w:t>
            </w:r>
            <w:proofErr w:type="spellEnd"/>
          </w:p>
          <w:p w:rsidR="00443C07" w:rsidRPr="006843AF" w:rsidRDefault="00443C07" w:rsidP="00443C07">
            <w:pPr>
              <w:spacing w:before="0"/>
              <w:jc w:val="both"/>
              <w:rPr>
                <w:rFonts w:ascii="Times New Roman" w:eastAsia="Times New Roman" w:hAnsi="Times New Roman" w:cs="Times New Roman"/>
                <w:sz w:val="24"/>
                <w:szCs w:val="24"/>
                <w:lang w:eastAsia="tr-TR"/>
              </w:rPr>
            </w:pPr>
          </w:p>
        </w:tc>
        <w:tc>
          <w:tcPr>
            <w:tcW w:w="7801" w:type="dxa"/>
            <w:gridSpan w:val="2"/>
          </w:tcPr>
          <w:p w:rsidR="00443C07" w:rsidRPr="00A074BA" w:rsidRDefault="00443C07" w:rsidP="00443C07">
            <w:pPr>
              <w:tabs>
                <w:tab w:val="left" w:pos="566"/>
              </w:tabs>
              <w:spacing w:before="0"/>
              <w:jc w:val="both"/>
              <w:rPr>
                <w:rFonts w:ascii="Times New Roman" w:eastAsia="ヒラギノ明朝 Pro W3" w:hAnsi="Times New Roman" w:cs="Times New Roman"/>
                <w:b/>
                <w:bCs/>
                <w:sz w:val="24"/>
                <w:szCs w:val="24"/>
              </w:rPr>
            </w:pPr>
            <w:r w:rsidRPr="00A074BA">
              <w:rPr>
                <w:rFonts w:ascii="Times New Roman" w:eastAsia="ヒラギノ明朝 Pro W3" w:hAnsi="Times New Roman" w:cs="Times New Roman"/>
                <w:b/>
                <w:bCs/>
                <w:sz w:val="24"/>
                <w:szCs w:val="24"/>
              </w:rPr>
              <w:t>Bakanlık yetkisi</w:t>
            </w: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r w:rsidRPr="006D4E90">
              <w:rPr>
                <w:rFonts w:ascii="Times New Roman" w:eastAsia="ヒラギノ明朝 Pro W3" w:hAnsi="Times New Roman" w:cs="Times New Roman"/>
                <w:b/>
                <w:bCs/>
                <w:sz w:val="24"/>
                <w:szCs w:val="24"/>
              </w:rPr>
              <w:t xml:space="preserve">MADDE 11 – </w:t>
            </w:r>
            <w:r w:rsidRPr="006D4E90">
              <w:rPr>
                <w:rFonts w:ascii="Times New Roman" w:eastAsia="ヒラギノ明朝 Pro W3" w:hAnsi="Times New Roman" w:cs="Times New Roman"/>
                <w:bCs/>
                <w:sz w:val="24"/>
                <w:szCs w:val="24"/>
              </w:rPr>
              <w:t>(1) Bakanlık, bu Kanunun uygulanmasını ve elektronik ticaretin gelişimi</w:t>
            </w:r>
            <w:r>
              <w:rPr>
                <w:rFonts w:ascii="Times New Roman" w:hAnsi="Times New Roman" w:cs="Times New Roman"/>
                <w:b/>
                <w:bCs/>
                <w:color w:val="0000FF"/>
                <w:sz w:val="24"/>
                <w:szCs w:val="24"/>
                <w:u w:val="single"/>
              </w:rPr>
              <w:t xml:space="preserve">ni </w:t>
            </w:r>
            <w:r w:rsidRPr="002724D5">
              <w:rPr>
                <w:rFonts w:ascii="Times New Roman" w:hAnsi="Times New Roman" w:cs="Times New Roman"/>
                <w:b/>
                <w:bCs/>
                <w:color w:val="0000FF"/>
                <w:sz w:val="24"/>
                <w:szCs w:val="24"/>
                <w:u w:val="single"/>
              </w:rPr>
              <w:t>sağlamaya ve etkin rekabet şartlarını korumaya yönelik</w:t>
            </w:r>
            <w:r w:rsidRPr="002724D5">
              <w:rPr>
                <w:rFonts w:ascii="Times New Roman" w:hAnsi="Times New Roman" w:cs="Times New Roman"/>
                <w:bCs/>
                <w:color w:val="0000FF"/>
                <w:sz w:val="24"/>
                <w:szCs w:val="24"/>
              </w:rPr>
              <w:t xml:space="preserve"> </w:t>
            </w:r>
            <w:r w:rsidRPr="002724D5">
              <w:rPr>
                <w:rFonts w:ascii="Times New Roman" w:eastAsia="ヒラギノ明朝 Pro W3" w:hAnsi="Times New Roman" w:cs="Times New Roman"/>
                <w:bCs/>
                <w:sz w:val="24"/>
                <w:szCs w:val="24"/>
              </w:rPr>
              <w:t>tedbir</w:t>
            </w:r>
            <w:r w:rsidRPr="002724D5">
              <w:rPr>
                <w:rFonts w:ascii="Times New Roman" w:eastAsia="Times New Roman" w:hAnsi="Times New Roman" w:cs="Times New Roman"/>
                <w:b/>
                <w:bCs/>
                <w:color w:val="0000FF"/>
                <w:kern w:val="24"/>
                <w:sz w:val="24"/>
                <w:szCs w:val="24"/>
                <w:u w:val="single"/>
              </w:rPr>
              <w:t>leri</w:t>
            </w:r>
            <w:r w:rsidRPr="002724D5">
              <w:rPr>
                <w:rFonts w:ascii="Times New Roman" w:eastAsia="ヒラギノ明朝 Pro W3" w:hAnsi="Times New Roman" w:cs="Times New Roman"/>
                <w:bCs/>
                <w:sz w:val="24"/>
                <w:szCs w:val="24"/>
              </w:rPr>
              <w:t xml:space="preserve"> almaya</w:t>
            </w:r>
            <w:r w:rsidRPr="002724D5">
              <w:rPr>
                <w:rFonts w:ascii="Times New Roman" w:eastAsia="Times New Roman" w:hAnsi="Times New Roman" w:cs="Times New Roman"/>
                <w:b/>
                <w:bCs/>
                <w:color w:val="0000FF"/>
                <w:kern w:val="24"/>
                <w:sz w:val="24"/>
                <w:szCs w:val="24"/>
                <w:u w:val="single"/>
              </w:rPr>
              <w:t>, hizmet sağlayıcının elektronik ticaret faaliyetleri ile aracı hizmet sağlayıcının aracılık hizmetlerine ilişkin düzenleme yapmaya ve aracılık sözleşmesinde</w:t>
            </w:r>
            <w:r w:rsidRPr="00B34CC7">
              <w:rPr>
                <w:rFonts w:ascii="Times New Roman" w:eastAsia="Times New Roman" w:hAnsi="Times New Roman" w:cs="Times New Roman"/>
                <w:b/>
                <w:bCs/>
                <w:color w:val="0000FF"/>
                <w:kern w:val="24"/>
                <w:sz w:val="24"/>
                <w:szCs w:val="24"/>
                <w:u w:val="single"/>
              </w:rPr>
              <w:t xml:space="preserve"> yer verilmesi zorunlu unsurları belirlemeye</w:t>
            </w:r>
            <w:r w:rsidRPr="005959F4">
              <w:rPr>
                <w:rFonts w:ascii="Times New Roman" w:eastAsia="Times New Roman" w:hAnsi="Times New Roman" w:cs="Times New Roman"/>
                <w:bCs/>
                <w:color w:val="0000FF"/>
                <w:kern w:val="24"/>
                <w:sz w:val="24"/>
                <w:szCs w:val="24"/>
                <w:highlight w:val="yellow"/>
              </w:rPr>
              <w:t xml:space="preserve"> </w:t>
            </w:r>
            <w:r w:rsidRPr="00D56824">
              <w:rPr>
                <w:rFonts w:ascii="Times New Roman" w:eastAsia="ヒラギノ明朝 Pro W3" w:hAnsi="Times New Roman" w:cs="Times New Roman"/>
                <w:bCs/>
                <w:sz w:val="24"/>
                <w:szCs w:val="24"/>
              </w:rPr>
              <w:t>yetkilidir.</w:t>
            </w:r>
          </w:p>
          <w:p w:rsidR="00443C07" w:rsidRDefault="00443C07" w:rsidP="00443C07">
            <w:pPr>
              <w:tabs>
                <w:tab w:val="left" w:pos="566"/>
              </w:tabs>
              <w:spacing w:before="0"/>
              <w:jc w:val="both"/>
              <w:rPr>
                <w:rFonts w:ascii="Times New Roman" w:eastAsia="Times New Roman" w:hAnsi="Times New Roman" w:cs="Times New Roman"/>
                <w:b/>
                <w:bCs/>
                <w:color w:val="0000FF"/>
                <w:kern w:val="24"/>
                <w:sz w:val="24"/>
                <w:szCs w:val="24"/>
                <w:u w:val="single"/>
              </w:rPr>
            </w:pPr>
          </w:p>
          <w:p w:rsidR="00443C07" w:rsidRPr="004B4D0C" w:rsidRDefault="00443C07" w:rsidP="00443C07">
            <w:pPr>
              <w:tabs>
                <w:tab w:val="left" w:pos="566"/>
              </w:tabs>
              <w:spacing w:before="0"/>
              <w:jc w:val="both"/>
              <w:rPr>
                <w:rFonts w:ascii="Times New Roman" w:eastAsia="Times New Roman" w:hAnsi="Times New Roman" w:cs="Times New Roman"/>
                <w:b/>
                <w:bCs/>
                <w:color w:val="0000FF"/>
                <w:kern w:val="24"/>
                <w:sz w:val="24"/>
                <w:szCs w:val="24"/>
                <w:u w:val="single"/>
              </w:rPr>
            </w:pPr>
            <w:r w:rsidRPr="001760D3">
              <w:rPr>
                <w:rFonts w:ascii="Times New Roman" w:eastAsia="Times New Roman" w:hAnsi="Times New Roman" w:cs="Times New Roman"/>
                <w:b/>
                <w:bCs/>
                <w:color w:val="0000FF"/>
                <w:kern w:val="24"/>
                <w:sz w:val="24"/>
                <w:szCs w:val="24"/>
                <w:u w:val="single"/>
              </w:rPr>
              <w:t xml:space="preserve">(2) Bakanlık, bu Kanunun uygulanmasını sağlamak amacıyla denetim yapmaya ve denetim sonuçlarını açıklamaya, </w:t>
            </w:r>
            <w:r w:rsidRPr="006F71AC">
              <w:rPr>
                <w:rFonts w:ascii="Times New Roman" w:eastAsia="Times New Roman" w:hAnsi="Times New Roman" w:cs="Times New Roman"/>
                <w:b/>
                <w:bCs/>
                <w:color w:val="0000FF"/>
                <w:kern w:val="24"/>
                <w:sz w:val="24"/>
                <w:szCs w:val="24"/>
                <w:u w:val="single"/>
              </w:rPr>
              <w:t>denetim sırasında özel uzmanlık veya teknik bilgi gerektiren durumlarda bilirkişi görevlendirmeye,</w:t>
            </w:r>
            <w:r w:rsidRPr="001760D3">
              <w:rPr>
                <w:rFonts w:ascii="Times New Roman" w:eastAsia="Times New Roman" w:hAnsi="Times New Roman" w:cs="Times New Roman"/>
                <w:b/>
                <w:bCs/>
                <w:color w:val="0000FF"/>
                <w:kern w:val="24"/>
                <w:sz w:val="24"/>
                <w:szCs w:val="24"/>
                <w:u w:val="single"/>
              </w:rPr>
              <w:t xml:space="preserve"> bilirkişinin hak ve yükümlülükleri ile görevlendirilmesine ilişkin usul ve esasları yönetmelikle belirlemeye yetkilidir. Bilirkişiye verilecek ücretin tutarı Bakanlık ile Hazine ve Maliye Bakanlığınca birlikte tespit olunur ve bu ücret Bakanlık bütçesine konulacak ödenekten karşılanır</w:t>
            </w:r>
            <w:r w:rsidR="00902DD2" w:rsidRPr="006F71AC">
              <w:rPr>
                <w:rFonts w:ascii="Times New Roman" w:eastAsia="Times New Roman" w:hAnsi="Times New Roman" w:cs="Times New Roman"/>
                <w:b/>
                <w:bCs/>
                <w:color w:val="0000FF"/>
                <w:kern w:val="24"/>
                <w:sz w:val="24"/>
                <w:szCs w:val="24"/>
                <w:u w:val="single"/>
              </w:rPr>
              <w:t>.</w:t>
            </w:r>
          </w:p>
          <w:p w:rsidR="00443C07" w:rsidRDefault="00443C07" w:rsidP="00443C07">
            <w:pPr>
              <w:tabs>
                <w:tab w:val="left" w:pos="566"/>
              </w:tabs>
              <w:spacing w:before="0"/>
              <w:jc w:val="both"/>
              <w:rPr>
                <w:rFonts w:ascii="Times New Roman" w:eastAsia="Times New Roman" w:hAnsi="Times New Roman" w:cs="Times New Roman"/>
                <w:b/>
                <w:bCs/>
                <w:color w:val="0000FF"/>
                <w:kern w:val="24"/>
                <w:sz w:val="24"/>
                <w:szCs w:val="24"/>
                <w:u w:val="single"/>
              </w:rPr>
            </w:pPr>
          </w:p>
          <w:p w:rsidR="00443C07" w:rsidRDefault="00443C07" w:rsidP="00443C07">
            <w:pPr>
              <w:tabs>
                <w:tab w:val="left" w:pos="566"/>
              </w:tabs>
              <w:spacing w:before="0"/>
              <w:jc w:val="both"/>
              <w:rPr>
                <w:rFonts w:ascii="Times New Roman" w:eastAsia="ヒラギノ明朝 Pro W3" w:hAnsi="Times New Roman" w:cs="Times New Roman"/>
                <w:bCs/>
                <w:sz w:val="24"/>
                <w:szCs w:val="24"/>
              </w:rPr>
            </w:pPr>
            <w:r w:rsidRPr="00AE40CA">
              <w:rPr>
                <w:rFonts w:ascii="Times New Roman" w:eastAsia="Times New Roman" w:hAnsi="Times New Roman" w:cs="Times New Roman"/>
                <w:b/>
                <w:bCs/>
                <w:color w:val="0000FF"/>
                <w:kern w:val="24"/>
                <w:sz w:val="24"/>
                <w:szCs w:val="24"/>
                <w:u w:val="single"/>
              </w:rPr>
              <w:t>(3)</w:t>
            </w:r>
            <w:r w:rsidRPr="004E0977">
              <w:rPr>
                <w:rFonts w:ascii="Times New Roman" w:eastAsia="ヒラギノ明朝 Pro W3" w:hAnsi="Times New Roman" w:cs="Times New Roman"/>
                <w:bCs/>
                <w:sz w:val="24"/>
                <w:szCs w:val="24"/>
              </w:rPr>
              <w:t xml:space="preserve"> Bakanlıkça</w:t>
            </w:r>
            <w:r>
              <w:rPr>
                <w:rFonts w:ascii="Times New Roman" w:eastAsia="ヒラギノ明朝 Pro W3" w:hAnsi="Times New Roman" w:cs="Times New Roman"/>
                <w:bCs/>
                <w:sz w:val="24"/>
                <w:szCs w:val="24"/>
              </w:rPr>
              <w:t xml:space="preserve"> </w:t>
            </w:r>
            <w:r w:rsidRPr="001760D3">
              <w:rPr>
                <w:rFonts w:ascii="Times New Roman" w:eastAsia="Times New Roman" w:hAnsi="Times New Roman" w:cs="Times New Roman"/>
                <w:b/>
                <w:bCs/>
                <w:color w:val="0000FF"/>
                <w:kern w:val="24"/>
                <w:sz w:val="24"/>
                <w:szCs w:val="24"/>
                <w:u w:val="single"/>
              </w:rPr>
              <w:t xml:space="preserve">denetimle </w:t>
            </w:r>
            <w:r w:rsidRPr="001760D3">
              <w:rPr>
                <w:rFonts w:ascii="Times New Roman" w:eastAsia="ヒラギノ明朝 Pro W3" w:hAnsi="Times New Roman" w:cs="Times New Roman"/>
                <w:bCs/>
                <w:sz w:val="24"/>
                <w:szCs w:val="24"/>
              </w:rPr>
              <w:t>görevlendirilen</w:t>
            </w:r>
            <w:r w:rsidRPr="001760D3">
              <w:rPr>
                <w:rFonts w:ascii="Times New Roman" w:eastAsia="Times New Roman" w:hAnsi="Times New Roman" w:cs="Times New Roman"/>
                <w:b/>
                <w:bCs/>
                <w:color w:val="0000FF"/>
                <w:kern w:val="24"/>
                <w:sz w:val="24"/>
                <w:szCs w:val="24"/>
              </w:rPr>
              <w:t xml:space="preserve"> </w:t>
            </w:r>
            <w:r w:rsidRPr="001760D3">
              <w:rPr>
                <w:rFonts w:ascii="Times New Roman" w:eastAsia="Times New Roman" w:hAnsi="Times New Roman" w:cs="Times New Roman"/>
                <w:b/>
                <w:bCs/>
                <w:color w:val="0000FF"/>
                <w:kern w:val="24"/>
                <w:sz w:val="24"/>
                <w:szCs w:val="24"/>
                <w:u w:val="single"/>
              </w:rPr>
              <w:t>personel</w:t>
            </w:r>
            <w:r w:rsidRPr="001760D3">
              <w:rPr>
                <w:rFonts w:ascii="Times New Roman" w:eastAsia="ヒラギノ明朝 Pro W3" w:hAnsi="Times New Roman" w:cs="Times New Roman"/>
                <w:bCs/>
                <w:sz w:val="24"/>
                <w:szCs w:val="24"/>
              </w:rPr>
              <w:t>,</w:t>
            </w:r>
            <w:r>
              <w:rPr>
                <w:rFonts w:ascii="Times New Roman" w:eastAsia="ヒラギノ明朝 Pro W3" w:hAnsi="Times New Roman" w:cs="Times New Roman"/>
                <w:bCs/>
                <w:sz w:val="24"/>
                <w:szCs w:val="24"/>
              </w:rPr>
              <w:t xml:space="preserve"> </w:t>
            </w:r>
            <w:r w:rsidRPr="006B37D2">
              <w:rPr>
                <w:rFonts w:ascii="Times New Roman" w:eastAsia="ヒラギノ明朝 Pro W3" w:hAnsi="Times New Roman" w:cs="Times New Roman"/>
                <w:bCs/>
                <w:sz w:val="24"/>
                <w:szCs w:val="24"/>
              </w:rPr>
              <w:t xml:space="preserve">bu Kanun kapsamında Bakanlık yetkisine giren hususlarla ilgili olarak </w:t>
            </w:r>
            <w:r w:rsidRPr="006B37D2">
              <w:rPr>
                <w:rFonts w:ascii="Times New Roman" w:eastAsia="Times New Roman" w:hAnsi="Times New Roman" w:cs="Times New Roman"/>
                <w:b/>
                <w:bCs/>
                <w:color w:val="0000FF"/>
                <w:kern w:val="24"/>
                <w:sz w:val="24"/>
                <w:szCs w:val="24"/>
                <w:u w:val="single"/>
              </w:rPr>
              <w:t>elektronik ortamda tutulanlar dâhil olmak üzere</w:t>
            </w:r>
            <w:r w:rsidRPr="00DC36E7">
              <w:rPr>
                <w:rFonts w:ascii="Times New Roman" w:eastAsia="Times New Roman" w:hAnsi="Times New Roman" w:cs="Times New Roman"/>
                <w:b/>
                <w:bCs/>
                <w:color w:val="0000FF"/>
                <w:kern w:val="24"/>
                <w:sz w:val="24"/>
                <w:szCs w:val="24"/>
              </w:rPr>
              <w:t xml:space="preserve"> </w:t>
            </w:r>
            <w:r w:rsidRPr="006B37D2">
              <w:rPr>
                <w:rFonts w:ascii="Times New Roman" w:eastAsia="ヒラギノ明朝 Pro W3" w:hAnsi="Times New Roman" w:cs="Times New Roman"/>
                <w:bCs/>
                <w:sz w:val="24"/>
                <w:szCs w:val="24"/>
              </w:rPr>
              <w:t>her türlü bilgi, belge ve defterleri istemeye, bunları incelemeye ve örneklerini almaya, ilgililerden yazılı ve sözlü bilgi almaya</w:t>
            </w:r>
            <w:r w:rsidRPr="004E0977">
              <w:rPr>
                <w:rFonts w:ascii="Times New Roman" w:eastAsia="ヒラギノ明朝 Pro W3" w:hAnsi="Times New Roman" w:cs="Times New Roman"/>
                <w:bCs/>
                <w:sz w:val="24"/>
                <w:szCs w:val="24"/>
              </w:rPr>
              <w:t xml:space="preserve"> yetkili olup ilgililer istenilen bilgi, belge ve defterler ile elektronik kayıtlarını, bunların örneklerini noksansız ve gerçeğe uygun olarak vermek, yazılı ve sözlü bilgi </w:t>
            </w:r>
            <w:r w:rsidRPr="001760D3">
              <w:rPr>
                <w:rFonts w:ascii="Times New Roman" w:eastAsia="ヒラギノ明朝 Pro W3" w:hAnsi="Times New Roman" w:cs="Times New Roman"/>
                <w:bCs/>
                <w:sz w:val="24"/>
                <w:szCs w:val="24"/>
              </w:rPr>
              <w:t xml:space="preserve">taleplerini karşılamak ve her türlü yardım ve kolaylığı göstermekle yükümlüdür. </w:t>
            </w:r>
            <w:r w:rsidRPr="001760D3">
              <w:rPr>
                <w:rFonts w:ascii="Times New Roman" w:eastAsia="Times New Roman" w:hAnsi="Times New Roman" w:cs="Times New Roman"/>
                <w:b/>
                <w:bCs/>
                <w:color w:val="0000FF"/>
                <w:kern w:val="24"/>
                <w:sz w:val="24"/>
                <w:szCs w:val="24"/>
                <w:u w:val="single"/>
              </w:rPr>
              <w:t xml:space="preserve">Aracı hizmet </w:t>
            </w:r>
            <w:r>
              <w:rPr>
                <w:rFonts w:ascii="Times New Roman" w:eastAsia="Times New Roman" w:hAnsi="Times New Roman" w:cs="Times New Roman"/>
                <w:b/>
                <w:bCs/>
                <w:color w:val="0000FF"/>
                <w:kern w:val="24"/>
                <w:sz w:val="24"/>
                <w:szCs w:val="24"/>
                <w:u w:val="single"/>
              </w:rPr>
              <w:t>sağlayıcı ve hizmet sağlayıcı</w:t>
            </w:r>
            <w:r w:rsidRPr="001760D3">
              <w:rPr>
                <w:rFonts w:ascii="Times New Roman" w:eastAsia="Times New Roman" w:hAnsi="Times New Roman" w:cs="Times New Roman"/>
                <w:b/>
                <w:bCs/>
                <w:color w:val="0000FF"/>
                <w:kern w:val="24"/>
                <w:sz w:val="24"/>
                <w:szCs w:val="24"/>
                <w:u w:val="single"/>
              </w:rPr>
              <w:t>, bu Kanun kapsamındaki iş ve işlemlerine ilişkin bilgi, belge, defter ve elektronik kayıtlarını, iş veya işlemin gerçekleştiği tarihten itibaren on yıl süreyle saklamakla yükümlüdür.</w:t>
            </w:r>
          </w:p>
          <w:p w:rsidR="00443C07" w:rsidRPr="00BF5728" w:rsidRDefault="00443C07" w:rsidP="00443C07">
            <w:pPr>
              <w:tabs>
                <w:tab w:val="left" w:pos="566"/>
              </w:tabs>
              <w:spacing w:before="0"/>
              <w:jc w:val="both"/>
              <w:rPr>
                <w:rFonts w:ascii="Times New Roman" w:eastAsia="ヒラギノ明朝 Pro W3" w:hAnsi="Times New Roman" w:cs="Times New Roman"/>
                <w:bCs/>
                <w:sz w:val="24"/>
                <w:szCs w:val="24"/>
              </w:rPr>
            </w:pPr>
            <w:r w:rsidRPr="00CC1D65">
              <w:rPr>
                <w:rFonts w:ascii="Times New Roman" w:eastAsia="ヒラギノ明朝 Pro W3" w:hAnsi="Times New Roman" w:cs="Times New Roman"/>
                <w:bCs/>
                <w:sz w:val="24"/>
                <w:szCs w:val="24"/>
              </w:rPr>
              <w:t>…</w:t>
            </w:r>
          </w:p>
          <w:p w:rsidR="00443C07" w:rsidRDefault="00443C07" w:rsidP="00443C07">
            <w:pPr>
              <w:tabs>
                <w:tab w:val="left" w:pos="566"/>
              </w:tabs>
              <w:spacing w:before="0"/>
              <w:jc w:val="both"/>
              <w:rPr>
                <w:rFonts w:ascii="Times New Roman" w:eastAsia="Times New Roman" w:hAnsi="Times New Roman" w:cs="Times New Roman"/>
                <w:b/>
                <w:bCs/>
                <w:color w:val="0000FF"/>
                <w:kern w:val="24"/>
                <w:sz w:val="24"/>
                <w:szCs w:val="24"/>
                <w:u w:val="single"/>
              </w:rPr>
            </w:pPr>
            <w:r w:rsidRPr="00730917">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6</w:t>
            </w:r>
            <w:r w:rsidRPr="00730917">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 xml:space="preserve"> </w:t>
            </w:r>
            <w:r w:rsidRPr="001760D3">
              <w:rPr>
                <w:rFonts w:ascii="Times New Roman" w:eastAsia="Times New Roman" w:hAnsi="Times New Roman" w:cs="Times New Roman"/>
                <w:b/>
                <w:bCs/>
                <w:color w:val="0000FF"/>
                <w:kern w:val="24"/>
                <w:sz w:val="24"/>
                <w:szCs w:val="24"/>
                <w:u w:val="single"/>
              </w:rPr>
              <w:t>Bakanlık</w:t>
            </w:r>
            <w:r>
              <w:rPr>
                <w:rFonts w:ascii="Times New Roman" w:eastAsia="Times New Roman" w:hAnsi="Times New Roman" w:cs="Times New Roman"/>
                <w:b/>
                <w:bCs/>
                <w:color w:val="0000FF"/>
                <w:kern w:val="24"/>
                <w:sz w:val="24"/>
                <w:szCs w:val="24"/>
                <w:u w:val="single"/>
              </w:rPr>
              <w:t>, b</w:t>
            </w:r>
            <w:r w:rsidRPr="005A7968">
              <w:rPr>
                <w:rFonts w:ascii="Times New Roman" w:eastAsia="Times New Roman" w:hAnsi="Times New Roman" w:cs="Times New Roman"/>
                <w:b/>
                <w:bCs/>
                <w:color w:val="0000FF"/>
                <w:kern w:val="24"/>
                <w:sz w:val="24"/>
                <w:szCs w:val="24"/>
                <w:u w:val="single"/>
              </w:rPr>
              <w:t xml:space="preserve">u Kanunun 3, 4, 5, 6, 7 ve 8 inci maddelerinde düzenlenen yükümlülüklerin aracı hizmet sağlayıcılara uygulanmasına </w:t>
            </w:r>
            <w:r w:rsidRPr="00730917">
              <w:rPr>
                <w:rFonts w:ascii="Times New Roman" w:eastAsia="Times New Roman" w:hAnsi="Times New Roman" w:cs="Times New Roman"/>
                <w:b/>
                <w:bCs/>
                <w:color w:val="0000FF"/>
                <w:kern w:val="24"/>
                <w:sz w:val="24"/>
                <w:szCs w:val="24"/>
                <w:u w:val="single"/>
              </w:rPr>
              <w:t>ilişkin usul ve esasları belirlemeye yetkilidir</w:t>
            </w:r>
            <w:r w:rsidRPr="005A7968">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 xml:space="preserve"> </w:t>
            </w:r>
          </w:p>
          <w:p w:rsidR="00443C07" w:rsidRDefault="00443C07" w:rsidP="00443C07">
            <w:pPr>
              <w:tabs>
                <w:tab w:val="left" w:pos="566"/>
              </w:tabs>
              <w:spacing w:before="0"/>
              <w:jc w:val="both"/>
              <w:rPr>
                <w:rFonts w:ascii="Times New Roman" w:eastAsia="Times New Roman" w:hAnsi="Times New Roman" w:cs="Times New Roman"/>
                <w:b/>
                <w:bCs/>
                <w:color w:val="0000FF"/>
                <w:kern w:val="24"/>
                <w:sz w:val="24"/>
                <w:szCs w:val="24"/>
                <w:u w:val="single"/>
              </w:rPr>
            </w:pPr>
          </w:p>
          <w:p w:rsidR="00443C07" w:rsidRPr="00513AC0" w:rsidRDefault="00443C07" w:rsidP="00443C07">
            <w:pPr>
              <w:tabs>
                <w:tab w:val="left" w:pos="566"/>
              </w:tabs>
              <w:spacing w:before="0"/>
              <w:jc w:val="both"/>
              <w:rPr>
                <w:rFonts w:ascii="Times New Roman" w:eastAsia="Times New Roman" w:hAnsi="Times New Roman" w:cs="Times New Roman"/>
                <w:b/>
                <w:bCs/>
                <w:color w:val="0000FF"/>
                <w:kern w:val="24"/>
                <w:sz w:val="24"/>
                <w:szCs w:val="24"/>
                <w:u w:val="single"/>
              </w:rPr>
            </w:pPr>
            <w:r w:rsidRPr="007C4E37">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7</w:t>
            </w:r>
            <w:r w:rsidRPr="007C4E37">
              <w:rPr>
                <w:rFonts w:ascii="Times New Roman" w:eastAsia="Times New Roman" w:hAnsi="Times New Roman" w:cs="Times New Roman"/>
                <w:b/>
                <w:bCs/>
                <w:color w:val="0000FF"/>
                <w:kern w:val="24"/>
                <w:sz w:val="24"/>
                <w:szCs w:val="24"/>
                <w:u w:val="single"/>
              </w:rPr>
              <w:t>)</w:t>
            </w:r>
            <w:r w:rsidRPr="00C7652F">
              <w:rPr>
                <w:rFonts w:ascii="Times New Roman" w:eastAsia="Times New Roman" w:hAnsi="Times New Roman" w:cs="Times New Roman"/>
                <w:b/>
                <w:bCs/>
                <w:color w:val="0000FF"/>
                <w:kern w:val="24"/>
                <w:sz w:val="24"/>
                <w:szCs w:val="24"/>
                <w:u w:val="single"/>
              </w:rPr>
              <w:t xml:space="preserve">  Bakanlık, sesli arama ve kısa mesaj yoluyla ticari elektronik ileti gönderen gerçek veya tüzel </w:t>
            </w:r>
            <w:r w:rsidRPr="001760D3">
              <w:rPr>
                <w:rFonts w:ascii="Times New Roman" w:eastAsia="Times New Roman" w:hAnsi="Times New Roman" w:cs="Times New Roman"/>
                <w:b/>
                <w:bCs/>
                <w:color w:val="0000FF"/>
                <w:kern w:val="24"/>
                <w:sz w:val="24"/>
                <w:szCs w:val="24"/>
                <w:u w:val="single"/>
              </w:rPr>
              <w:t>kişi abone bilgilerini</w:t>
            </w:r>
            <w:r w:rsidRPr="00C7652F">
              <w:rPr>
                <w:rFonts w:ascii="Times New Roman" w:eastAsia="Times New Roman" w:hAnsi="Times New Roman" w:cs="Times New Roman"/>
                <w:b/>
                <w:bCs/>
                <w:color w:val="0000FF"/>
                <w:kern w:val="24"/>
                <w:sz w:val="24"/>
                <w:szCs w:val="24"/>
                <w:u w:val="single"/>
              </w:rPr>
              <w:t xml:space="preserve"> Bilgi Teknolojileri ve İletişim Kurumundan almaya yetkilidir.</w:t>
            </w:r>
            <w:r w:rsidRPr="006B6126">
              <w:rPr>
                <w:rFonts w:ascii="Times New Roman" w:eastAsia="Times New Roman" w:hAnsi="Times New Roman" w:cs="Times New Roman"/>
                <w:b/>
                <w:bCs/>
                <w:color w:val="0000FF"/>
                <w:kern w:val="24"/>
                <w:sz w:val="24"/>
                <w:szCs w:val="24"/>
                <w:u w:val="single"/>
              </w:rPr>
              <w:t xml:space="preserve"> </w:t>
            </w:r>
          </w:p>
        </w:tc>
      </w:tr>
      <w:tr w:rsidR="004D3594" w:rsidRPr="006843AF" w:rsidTr="007A7D5D">
        <w:trPr>
          <w:trHeight w:val="409"/>
        </w:trPr>
        <w:tc>
          <w:tcPr>
            <w:tcW w:w="15451" w:type="dxa"/>
            <w:gridSpan w:val="3"/>
            <w:shd w:val="clear" w:color="auto" w:fill="FBE4D5" w:themeFill="accent2" w:themeFillTint="33"/>
            <w:vAlign w:val="center"/>
          </w:tcPr>
          <w:p w:rsidR="004D3594" w:rsidRPr="006843AF" w:rsidRDefault="004D3594" w:rsidP="004D3594">
            <w:pPr>
              <w:widowControl w:val="0"/>
              <w:tabs>
                <w:tab w:val="left" w:pos="1985"/>
                <w:tab w:val="left" w:pos="4820"/>
                <w:tab w:val="left" w:pos="9072"/>
              </w:tabs>
              <w:spacing w:before="0"/>
              <w:ind w:right="31"/>
              <w:jc w:val="both"/>
              <w:rPr>
                <w:rFonts w:ascii="Times New Roman" w:eastAsia="Times New Roman" w:hAnsi="Times New Roman" w:cs="Times New Roman"/>
                <w:sz w:val="24"/>
                <w:szCs w:val="24"/>
                <w:lang w:eastAsia="tr-TR"/>
              </w:rPr>
            </w:pPr>
            <w:r w:rsidRPr="006843AF">
              <w:rPr>
                <w:rFonts w:ascii="Times New Roman" w:eastAsia="Times New Roman" w:hAnsi="Times New Roman" w:cs="Times New Roman"/>
                <w:b/>
                <w:sz w:val="24"/>
                <w:szCs w:val="24"/>
                <w:lang w:eastAsia="tr-TR"/>
              </w:rPr>
              <w:t>Gerekçe:</w:t>
            </w:r>
            <w:r w:rsidRPr="006843AF">
              <w:rPr>
                <w:rFonts w:ascii="Times New Roman" w:eastAsia="Times New Roman" w:hAnsi="Times New Roman" w:cs="Times New Roman"/>
                <w:sz w:val="24"/>
                <w:szCs w:val="24"/>
                <w:lang w:eastAsia="tr-TR"/>
              </w:rPr>
              <w:t xml:space="preserve"> </w:t>
            </w:r>
          </w:p>
          <w:p w:rsidR="004D3594" w:rsidRDefault="004D3594" w:rsidP="004D3594">
            <w:pPr>
              <w:tabs>
                <w:tab w:val="left" w:pos="566"/>
              </w:tabs>
              <w:jc w:val="both"/>
              <w:rPr>
                <w:rFonts w:ascii="Times New Roman" w:eastAsia="ヒラギノ明朝 Pro W3" w:hAnsi="Times New Roman" w:cs="Times New Roman"/>
                <w:bCs/>
                <w:sz w:val="24"/>
                <w:szCs w:val="24"/>
              </w:rPr>
            </w:pPr>
            <w:bookmarkStart w:id="1" w:name="_Hlk103980384"/>
            <w:r>
              <w:rPr>
                <w:rFonts w:ascii="Times New Roman" w:eastAsia="ヒラギノ明朝 Pro W3" w:hAnsi="Times New Roman" w:cs="Times New Roman"/>
                <w:bCs/>
                <w:sz w:val="24"/>
                <w:szCs w:val="24"/>
              </w:rPr>
              <w:t xml:space="preserve">6563 sayılı Kanunun Bakanlık yetkisini düzenleyen 11 inci maddesinde </w:t>
            </w:r>
            <w:r w:rsidRPr="00300AC3">
              <w:rPr>
                <w:rFonts w:ascii="Times New Roman" w:eastAsia="ヒラギノ明朝 Pro W3" w:hAnsi="Times New Roman" w:cs="Times New Roman"/>
                <w:bCs/>
                <w:sz w:val="24"/>
                <w:szCs w:val="24"/>
              </w:rPr>
              <w:t xml:space="preserve">Kanun </w:t>
            </w:r>
            <w:r>
              <w:rPr>
                <w:rFonts w:ascii="Times New Roman" w:eastAsia="ヒラギノ明朝 Pro W3" w:hAnsi="Times New Roman" w:cs="Times New Roman"/>
                <w:bCs/>
                <w:sz w:val="24"/>
                <w:szCs w:val="24"/>
              </w:rPr>
              <w:t>T</w:t>
            </w:r>
            <w:r w:rsidRPr="00300AC3">
              <w:rPr>
                <w:rFonts w:ascii="Times New Roman" w:eastAsia="ヒラギノ明朝 Pro W3" w:hAnsi="Times New Roman" w:cs="Times New Roman"/>
                <w:bCs/>
                <w:sz w:val="24"/>
                <w:szCs w:val="24"/>
              </w:rPr>
              <w:t>eklifi</w:t>
            </w:r>
            <w:r>
              <w:rPr>
                <w:rFonts w:ascii="Times New Roman" w:eastAsia="ヒラギノ明朝 Pro W3" w:hAnsi="Times New Roman" w:cs="Times New Roman"/>
                <w:bCs/>
                <w:sz w:val="24"/>
                <w:szCs w:val="24"/>
              </w:rPr>
              <w:t xml:space="preserve">nde yer alan </w:t>
            </w:r>
            <w:r w:rsidR="005724F4">
              <w:rPr>
                <w:rFonts w:ascii="Times New Roman" w:eastAsia="ヒラギノ明朝 Pro W3" w:hAnsi="Times New Roman" w:cs="Times New Roman"/>
                <w:bCs/>
                <w:sz w:val="24"/>
                <w:szCs w:val="24"/>
              </w:rPr>
              <w:t xml:space="preserve">diğer </w:t>
            </w:r>
            <w:r>
              <w:rPr>
                <w:rFonts w:ascii="Times New Roman" w:eastAsia="ヒラギノ明朝 Pro W3" w:hAnsi="Times New Roman" w:cs="Times New Roman"/>
                <w:bCs/>
                <w:sz w:val="24"/>
                <w:szCs w:val="24"/>
              </w:rPr>
              <w:t>hükümlerle uyumlu olacak ve ihtiyacı karşılayacak şekilde değişiklik yapılmıştır.</w:t>
            </w:r>
          </w:p>
          <w:p w:rsidR="004D3594" w:rsidRPr="00300AC3" w:rsidRDefault="004D3594" w:rsidP="004D3594">
            <w:pPr>
              <w:tabs>
                <w:tab w:val="left" w:pos="566"/>
              </w:tabs>
              <w:jc w:val="both"/>
              <w:rPr>
                <w:rFonts w:ascii="Times New Roman" w:eastAsia="ヒラギノ明朝 Pro W3" w:hAnsi="Times New Roman" w:cs="Times New Roman"/>
                <w:b/>
                <w:bCs/>
                <w:sz w:val="24"/>
                <w:szCs w:val="24"/>
              </w:rPr>
            </w:pPr>
            <w:r w:rsidRPr="00300AC3">
              <w:rPr>
                <w:rFonts w:ascii="Times New Roman" w:eastAsia="ヒラギノ明朝 Pro W3" w:hAnsi="Times New Roman" w:cs="Times New Roman"/>
                <w:bCs/>
                <w:sz w:val="24"/>
                <w:szCs w:val="24"/>
              </w:rPr>
              <w:t xml:space="preserve">Bu kapsamda </w:t>
            </w:r>
            <w:r w:rsidRPr="00300AC3">
              <w:rPr>
                <w:rFonts w:ascii="Times New Roman" w:eastAsia="ヒラギノ明朝 Pro W3" w:hAnsi="Times New Roman" w:cs="Times New Roman"/>
                <w:sz w:val="24"/>
                <w:szCs w:val="24"/>
              </w:rPr>
              <w:t>maddenin</w:t>
            </w:r>
            <w:r w:rsidRPr="006843AF">
              <w:rPr>
                <w:rFonts w:ascii="Times New Roman" w:eastAsia="ヒラギノ明朝 Pro W3" w:hAnsi="Times New Roman" w:cs="Times New Roman"/>
                <w:sz w:val="24"/>
                <w:szCs w:val="24"/>
              </w:rPr>
              <w:t xml:space="preserve"> birinci fıkrasında yapılan değişiklikle,</w:t>
            </w:r>
            <w:r w:rsidRPr="006843AF">
              <w:rPr>
                <w:rFonts w:ascii="Times New Roman" w:eastAsia="ヒラギノ明朝 Pro W3" w:hAnsi="Times New Roman" w:cs="Times New Roman"/>
                <w:b/>
                <w:bCs/>
                <w:sz w:val="24"/>
                <w:szCs w:val="24"/>
              </w:rPr>
              <w:t xml:space="preserve"> </w:t>
            </w:r>
            <w:r w:rsidRPr="006843AF">
              <w:rPr>
                <w:rFonts w:ascii="Times New Roman" w:eastAsia="ヒラギノ明朝 Pro W3" w:hAnsi="Times New Roman" w:cs="Times New Roman"/>
                <w:bCs/>
                <w:sz w:val="24"/>
                <w:szCs w:val="24"/>
              </w:rPr>
              <w:t xml:space="preserve">Ticaret Bakanlığına </w:t>
            </w:r>
            <w:r w:rsidRPr="007B6C7D">
              <w:rPr>
                <w:rFonts w:ascii="Times New Roman" w:eastAsia="ヒラギノ明朝 Pro W3" w:hAnsi="Times New Roman" w:cs="Times New Roman"/>
                <w:bCs/>
                <w:sz w:val="24"/>
                <w:szCs w:val="24"/>
              </w:rPr>
              <w:t>Kanunun uygulanmasını ve elektronik ticaretin gelişimini sağlamaya ve etkin rekabet şartlarını korumaya yönelik tedbirleri almaya, hizmet sağlayıcının elektronik ticaret faaliyetleri ile aracı hizmet sağlayıcının aracılık hizmetlerine ilişkin düzenleme yapmaya ve aracılık sözleşmesinde yer verilmesi zorunlu unsurları be</w:t>
            </w:r>
            <w:r>
              <w:rPr>
                <w:rFonts w:ascii="Times New Roman" w:eastAsia="ヒラギノ明朝 Pro W3" w:hAnsi="Times New Roman" w:cs="Times New Roman"/>
                <w:bCs/>
                <w:sz w:val="24"/>
                <w:szCs w:val="24"/>
              </w:rPr>
              <w:t>lirlemeye</w:t>
            </w:r>
            <w:r w:rsidRPr="00300AC3">
              <w:rPr>
                <w:rFonts w:ascii="Times New Roman" w:eastAsia="ヒラギノ明朝 Pro W3" w:hAnsi="Times New Roman" w:cs="Times New Roman"/>
                <w:bCs/>
                <w:sz w:val="24"/>
                <w:szCs w:val="24"/>
              </w:rPr>
              <w:t xml:space="preserve"> </w:t>
            </w:r>
            <w:r>
              <w:rPr>
                <w:rFonts w:ascii="Times New Roman" w:eastAsia="ヒラギノ明朝 Pro W3" w:hAnsi="Times New Roman" w:cs="Times New Roman"/>
                <w:bCs/>
                <w:sz w:val="24"/>
                <w:szCs w:val="24"/>
              </w:rPr>
              <w:t xml:space="preserve">ilişkin </w:t>
            </w:r>
            <w:r w:rsidRPr="006843AF">
              <w:rPr>
                <w:rFonts w:ascii="Times New Roman" w:eastAsia="ヒラギノ明朝 Pro W3" w:hAnsi="Times New Roman" w:cs="Times New Roman"/>
                <w:bCs/>
                <w:sz w:val="24"/>
                <w:szCs w:val="24"/>
              </w:rPr>
              <w:t xml:space="preserve">yetki </w:t>
            </w:r>
            <w:r w:rsidRPr="00D22509">
              <w:rPr>
                <w:rFonts w:ascii="Times New Roman" w:eastAsia="ヒラギノ明朝 Pro W3" w:hAnsi="Times New Roman" w:cs="Times New Roman"/>
                <w:bCs/>
                <w:sz w:val="24"/>
                <w:szCs w:val="24"/>
              </w:rPr>
              <w:t>verilmiştir.</w:t>
            </w:r>
            <w:r w:rsidR="00177F08" w:rsidRPr="00D22509">
              <w:rPr>
                <w:rFonts w:ascii="Times New Roman" w:eastAsia="ヒラギノ明朝 Pro W3" w:hAnsi="Times New Roman" w:cs="Times New Roman"/>
                <w:bCs/>
                <w:sz w:val="24"/>
                <w:szCs w:val="24"/>
              </w:rPr>
              <w:t xml:space="preserve"> E-ticaret sürekli gelişen ve değişen bir alan olduğu için Kanunda yer alan hükümlerin her zaman bu değişim hızına</w:t>
            </w:r>
            <w:r w:rsidR="00D22509" w:rsidRPr="00D22509">
              <w:rPr>
                <w:rFonts w:ascii="Times New Roman" w:eastAsia="ヒラギノ明朝 Pro W3" w:hAnsi="Times New Roman" w:cs="Times New Roman"/>
                <w:bCs/>
                <w:sz w:val="24"/>
                <w:szCs w:val="24"/>
              </w:rPr>
              <w:t xml:space="preserve"> yetişmesi mümkün ol</w:t>
            </w:r>
            <w:r w:rsidR="005724F4">
              <w:rPr>
                <w:rFonts w:ascii="Times New Roman" w:eastAsia="ヒラギノ明朝 Pro W3" w:hAnsi="Times New Roman" w:cs="Times New Roman"/>
                <w:bCs/>
                <w:sz w:val="24"/>
                <w:szCs w:val="24"/>
              </w:rPr>
              <w:t>a</w:t>
            </w:r>
            <w:r w:rsidR="00D22509" w:rsidRPr="00D22509">
              <w:rPr>
                <w:rFonts w:ascii="Times New Roman" w:eastAsia="ヒラギノ明朝 Pro W3" w:hAnsi="Times New Roman" w:cs="Times New Roman"/>
                <w:bCs/>
                <w:sz w:val="24"/>
                <w:szCs w:val="24"/>
              </w:rPr>
              <w:t xml:space="preserve">mamaktadır. Bu durum </w:t>
            </w:r>
            <w:r w:rsidR="00D22509" w:rsidRPr="009F3111">
              <w:rPr>
                <w:rFonts w:ascii="Times New Roman" w:eastAsia="ヒラギノ明朝 Pro W3" w:hAnsi="Times New Roman" w:cs="Times New Roman"/>
                <w:bCs/>
                <w:sz w:val="24"/>
                <w:szCs w:val="24"/>
              </w:rPr>
              <w:t xml:space="preserve">uygulamada </w:t>
            </w:r>
            <w:r w:rsidR="005724F4" w:rsidRPr="009F3111">
              <w:rPr>
                <w:rFonts w:ascii="Times New Roman" w:eastAsia="ヒラギノ明朝 Pro W3" w:hAnsi="Times New Roman" w:cs="Times New Roman"/>
                <w:bCs/>
                <w:sz w:val="24"/>
                <w:szCs w:val="24"/>
              </w:rPr>
              <w:t>telafisi güç sorunlar</w:t>
            </w:r>
            <w:r w:rsidR="00D22509" w:rsidRPr="00D22509">
              <w:rPr>
                <w:rFonts w:ascii="Times New Roman" w:eastAsia="ヒラギノ明朝 Pro W3" w:hAnsi="Times New Roman" w:cs="Times New Roman"/>
                <w:bCs/>
                <w:sz w:val="24"/>
                <w:szCs w:val="24"/>
              </w:rPr>
              <w:t xml:space="preserve"> yaratabileceğinden Ticaret Bakanlığına fıkrada belirtilen yetkiler </w:t>
            </w:r>
            <w:r w:rsidR="005724F4" w:rsidRPr="005724F4">
              <w:rPr>
                <w:rFonts w:ascii="Times New Roman" w:eastAsia="ヒラギノ明朝 Pro W3" w:hAnsi="Times New Roman" w:cs="Times New Roman"/>
                <w:bCs/>
                <w:sz w:val="24"/>
                <w:szCs w:val="24"/>
              </w:rPr>
              <w:t>tanınmıştır</w:t>
            </w:r>
            <w:r w:rsidR="00D22509" w:rsidRPr="00D22509">
              <w:rPr>
                <w:rFonts w:ascii="Times New Roman" w:eastAsia="ヒラギノ明朝 Pro W3" w:hAnsi="Times New Roman" w:cs="Times New Roman"/>
                <w:bCs/>
                <w:sz w:val="24"/>
                <w:szCs w:val="24"/>
              </w:rPr>
              <w:t>.</w:t>
            </w:r>
          </w:p>
          <w:p w:rsidR="004D3594" w:rsidRDefault="004D3594" w:rsidP="004D3594">
            <w:pPr>
              <w:tabs>
                <w:tab w:val="left" w:pos="566"/>
              </w:tabs>
              <w:jc w:val="both"/>
              <w:rPr>
                <w:rFonts w:ascii="Times New Roman" w:eastAsia="ヒラギノ明朝 Pro W3" w:hAnsi="Times New Roman" w:cs="Times New Roman"/>
                <w:bCs/>
                <w:sz w:val="24"/>
                <w:szCs w:val="24"/>
              </w:rPr>
            </w:pPr>
            <w:r w:rsidRPr="006843AF">
              <w:rPr>
                <w:rFonts w:ascii="Times New Roman" w:eastAsia="ヒラギノ明朝 Pro W3" w:hAnsi="Times New Roman" w:cs="Times New Roman"/>
                <w:bCs/>
                <w:sz w:val="24"/>
                <w:szCs w:val="24"/>
              </w:rPr>
              <w:t>Öte yandan,</w:t>
            </w:r>
            <w:r>
              <w:rPr>
                <w:rFonts w:ascii="Times New Roman" w:eastAsia="ヒラギノ明朝 Pro W3" w:hAnsi="Times New Roman" w:cs="Times New Roman"/>
                <w:bCs/>
                <w:sz w:val="24"/>
                <w:szCs w:val="24"/>
              </w:rPr>
              <w:t xml:space="preserve"> Kanun Teklifiyle getirilen yükümlülüklere uyulup uyulmadığının incelenmesi esnasında </w:t>
            </w:r>
            <w:r w:rsidRPr="006843AF">
              <w:rPr>
                <w:rFonts w:ascii="Times New Roman" w:eastAsia="ヒラギノ明朝 Pro W3" w:hAnsi="Times New Roman" w:cs="Times New Roman"/>
                <w:bCs/>
                <w:sz w:val="24"/>
                <w:szCs w:val="24"/>
              </w:rPr>
              <w:t xml:space="preserve">elektronik ticaret </w:t>
            </w:r>
            <w:r>
              <w:rPr>
                <w:rFonts w:ascii="Times New Roman" w:eastAsia="ヒラギノ明朝 Pro W3" w:hAnsi="Times New Roman" w:cs="Times New Roman"/>
                <w:bCs/>
                <w:sz w:val="24"/>
                <w:szCs w:val="24"/>
              </w:rPr>
              <w:t xml:space="preserve">aracı hizmet sağlayıcılar ile elektronik ticaret hizmet sağlayıcıların </w:t>
            </w:r>
            <w:r w:rsidRPr="006843AF">
              <w:rPr>
                <w:rFonts w:ascii="Times New Roman" w:eastAsia="ヒラギノ明朝 Pro W3" w:hAnsi="Times New Roman" w:cs="Times New Roman"/>
                <w:bCs/>
                <w:sz w:val="24"/>
                <w:szCs w:val="24"/>
              </w:rPr>
              <w:t>yazılımlarının ve algoritmalarının</w:t>
            </w:r>
            <w:r>
              <w:rPr>
                <w:rFonts w:ascii="Times New Roman" w:eastAsia="ヒラギノ明朝 Pro W3" w:hAnsi="Times New Roman" w:cs="Times New Roman"/>
                <w:bCs/>
                <w:sz w:val="24"/>
                <w:szCs w:val="24"/>
              </w:rPr>
              <w:t xml:space="preserve"> kontrolüne ihtiyaç duyula</w:t>
            </w:r>
            <w:r w:rsidR="001D245C">
              <w:rPr>
                <w:rFonts w:ascii="Times New Roman" w:eastAsia="ヒラギノ明朝 Pro W3" w:hAnsi="Times New Roman" w:cs="Times New Roman"/>
                <w:bCs/>
                <w:sz w:val="24"/>
                <w:szCs w:val="24"/>
              </w:rPr>
              <w:t>bilecektir</w:t>
            </w:r>
            <w:r>
              <w:rPr>
                <w:rFonts w:ascii="Times New Roman" w:eastAsia="ヒラギノ明朝 Pro W3" w:hAnsi="Times New Roman" w:cs="Times New Roman"/>
                <w:bCs/>
                <w:sz w:val="24"/>
                <w:szCs w:val="24"/>
              </w:rPr>
              <w:t xml:space="preserve">. Bu incelemelerin teknik bilgi ve özel uzmanlık gerektirmesi nedeniyle, maddenin ikinci fıkrasında yapılan değişiklikle </w:t>
            </w:r>
            <w:r w:rsidRPr="006843AF">
              <w:rPr>
                <w:rFonts w:ascii="Times New Roman" w:eastAsia="ヒラギノ明朝 Pro W3" w:hAnsi="Times New Roman" w:cs="Times New Roman"/>
                <w:bCs/>
                <w:sz w:val="24"/>
                <w:szCs w:val="24"/>
              </w:rPr>
              <w:t>gerekli görülmesi halinde</w:t>
            </w:r>
            <w:r>
              <w:rPr>
                <w:rFonts w:ascii="Times New Roman" w:eastAsia="ヒラギノ明朝 Pro W3" w:hAnsi="Times New Roman" w:cs="Times New Roman"/>
                <w:bCs/>
                <w:sz w:val="24"/>
                <w:szCs w:val="24"/>
              </w:rPr>
              <w:t xml:space="preserve"> bilirkişilerin </w:t>
            </w:r>
            <w:r w:rsidRPr="006843AF">
              <w:rPr>
                <w:rFonts w:ascii="Times New Roman" w:eastAsia="ヒラギノ明朝 Pro W3" w:hAnsi="Times New Roman" w:cs="Times New Roman"/>
                <w:bCs/>
                <w:sz w:val="24"/>
                <w:szCs w:val="24"/>
              </w:rPr>
              <w:t>inceleme sürecine dâhil edilebilmesi ve görevlendirilebilmesi konusunda Ticaret Bakanlığı yetkili kılınmıştır.</w:t>
            </w:r>
          </w:p>
          <w:p w:rsidR="004D3594" w:rsidRPr="006843AF" w:rsidRDefault="004D3594" w:rsidP="004D3594">
            <w:pPr>
              <w:tabs>
                <w:tab w:val="left" w:pos="566"/>
              </w:tabs>
              <w:jc w:val="both"/>
              <w:rPr>
                <w:rFonts w:ascii="Times New Roman" w:eastAsia="ヒラギノ明朝 Pro W3" w:hAnsi="Times New Roman" w:cs="Times New Roman"/>
                <w:bCs/>
                <w:sz w:val="24"/>
                <w:szCs w:val="24"/>
              </w:rPr>
            </w:pPr>
            <w:r>
              <w:rPr>
                <w:rFonts w:ascii="Times New Roman" w:eastAsia="ヒラギノ明朝 Pro W3" w:hAnsi="Times New Roman" w:cs="Times New Roman"/>
                <w:bCs/>
                <w:sz w:val="24"/>
                <w:szCs w:val="24"/>
              </w:rPr>
              <w:t xml:space="preserve">Üçüncü fıkra ile diğer kanunlarda yer alana düzenlemelerle uyumlu bir şekilde </w:t>
            </w:r>
            <w:proofErr w:type="spellStart"/>
            <w:r w:rsidR="00177F08">
              <w:rPr>
                <w:rFonts w:ascii="Times New Roman" w:eastAsia="ヒラギノ明朝 Pro W3" w:hAnsi="Times New Roman" w:cs="Times New Roman"/>
                <w:bCs/>
                <w:sz w:val="24"/>
                <w:szCs w:val="24"/>
              </w:rPr>
              <w:t>denetlenebilirliğin</w:t>
            </w:r>
            <w:proofErr w:type="spellEnd"/>
            <w:r w:rsidR="00177F08">
              <w:rPr>
                <w:rFonts w:ascii="Times New Roman" w:eastAsia="ヒラギノ明朝 Pro W3" w:hAnsi="Times New Roman" w:cs="Times New Roman"/>
                <w:bCs/>
                <w:sz w:val="24"/>
                <w:szCs w:val="24"/>
              </w:rPr>
              <w:t xml:space="preserve"> ve denetimde etkinliğin sağlanabilmesini </w:t>
            </w:r>
            <w:proofErr w:type="spellStart"/>
            <w:r w:rsidR="00177F08">
              <w:rPr>
                <w:rFonts w:ascii="Times New Roman" w:eastAsia="ヒラギノ明朝 Pro W3" w:hAnsi="Times New Roman" w:cs="Times New Roman"/>
                <w:bCs/>
                <w:sz w:val="24"/>
                <w:szCs w:val="24"/>
              </w:rPr>
              <w:t>teminen</w:t>
            </w:r>
            <w:proofErr w:type="spellEnd"/>
            <w:r w:rsidR="00177F08">
              <w:rPr>
                <w:rFonts w:ascii="Times New Roman" w:eastAsia="ヒラギノ明朝 Pro W3" w:hAnsi="Times New Roman" w:cs="Times New Roman"/>
                <w:bCs/>
                <w:sz w:val="24"/>
                <w:szCs w:val="24"/>
              </w:rPr>
              <w:t xml:space="preserve"> </w:t>
            </w:r>
            <w:r>
              <w:rPr>
                <w:rFonts w:ascii="Times New Roman" w:eastAsia="ヒラギノ明朝 Pro W3" w:hAnsi="Times New Roman" w:cs="Times New Roman"/>
                <w:bCs/>
                <w:sz w:val="24"/>
                <w:szCs w:val="24"/>
              </w:rPr>
              <w:t>a</w:t>
            </w:r>
            <w:r w:rsidRPr="00552A58">
              <w:rPr>
                <w:rFonts w:ascii="Times New Roman" w:eastAsia="ヒラギノ明朝 Pro W3" w:hAnsi="Times New Roman" w:cs="Times New Roman"/>
                <w:bCs/>
                <w:sz w:val="24"/>
                <w:szCs w:val="24"/>
              </w:rPr>
              <w:t>racı hizmet s</w:t>
            </w:r>
            <w:r>
              <w:rPr>
                <w:rFonts w:ascii="Times New Roman" w:eastAsia="ヒラギノ明朝 Pro W3" w:hAnsi="Times New Roman" w:cs="Times New Roman"/>
                <w:bCs/>
                <w:sz w:val="24"/>
                <w:szCs w:val="24"/>
              </w:rPr>
              <w:t xml:space="preserve">ağlayıcı ve hizmet sağlayıcılara bu </w:t>
            </w:r>
            <w:r w:rsidRPr="00552A58">
              <w:rPr>
                <w:rFonts w:ascii="Times New Roman" w:eastAsia="ヒラギノ明朝 Pro W3" w:hAnsi="Times New Roman" w:cs="Times New Roman"/>
                <w:bCs/>
                <w:sz w:val="24"/>
                <w:szCs w:val="24"/>
              </w:rPr>
              <w:t>Kanun kapsamındaki iş ve işlemlerine ilişkin bilgi, belge, defter ve elektronik kayıtlarını, iş veya işlemin gerçekleştiği tarihten itibaren on yı</w:t>
            </w:r>
            <w:r>
              <w:rPr>
                <w:rFonts w:ascii="Times New Roman" w:eastAsia="ヒラギノ明朝 Pro W3" w:hAnsi="Times New Roman" w:cs="Times New Roman"/>
                <w:bCs/>
                <w:sz w:val="24"/>
                <w:szCs w:val="24"/>
              </w:rPr>
              <w:t>l süreyle saklama yükümlülüğü getirilmiştir.</w:t>
            </w:r>
          </w:p>
          <w:p w:rsidR="004D3594" w:rsidRPr="006843AF" w:rsidRDefault="004D3594" w:rsidP="004D3594">
            <w:pPr>
              <w:tabs>
                <w:tab w:val="left" w:pos="566"/>
              </w:tabs>
              <w:jc w:val="both"/>
              <w:rPr>
                <w:rFonts w:ascii="Times New Roman" w:eastAsia="ヒラギノ明朝 Pro W3" w:hAnsi="Times New Roman" w:cs="Times New Roman"/>
                <w:bCs/>
                <w:sz w:val="24"/>
                <w:szCs w:val="24"/>
              </w:rPr>
            </w:pPr>
            <w:r w:rsidRPr="006843AF">
              <w:rPr>
                <w:rFonts w:ascii="Times New Roman" w:eastAsia="ヒラギノ明朝 Pro W3" w:hAnsi="Times New Roman" w:cs="Times New Roman"/>
                <w:bCs/>
                <w:sz w:val="24"/>
                <w:szCs w:val="24"/>
              </w:rPr>
              <w:t xml:space="preserve">Altıncı fıkra ile mevcut durumda 6563 sayılı Kanunun 9 uncu maddesinin ikinci fıkrasında yer alan ve Kanunda yer alan hükümlerin aracı hizmet sağlayıcılara uygulanmasına ilişkin Ticaret Bakanlığına usul ve esasları belirleme yetkisi veren hükmün </w:t>
            </w:r>
            <w:r>
              <w:rPr>
                <w:rFonts w:ascii="Times New Roman" w:eastAsia="ヒラギノ明朝 Pro W3" w:hAnsi="Times New Roman" w:cs="Times New Roman"/>
                <w:bCs/>
                <w:sz w:val="24"/>
                <w:szCs w:val="24"/>
              </w:rPr>
              <w:t xml:space="preserve">bu </w:t>
            </w:r>
            <w:r w:rsidRPr="006843AF">
              <w:rPr>
                <w:rFonts w:ascii="Times New Roman" w:eastAsia="ヒラギノ明朝 Pro W3" w:hAnsi="Times New Roman" w:cs="Times New Roman"/>
                <w:bCs/>
                <w:sz w:val="24"/>
                <w:szCs w:val="24"/>
              </w:rPr>
              <w:t>madde</w:t>
            </w:r>
            <w:r>
              <w:rPr>
                <w:rFonts w:ascii="Times New Roman" w:eastAsia="ヒラギノ明朝 Pro W3" w:hAnsi="Times New Roman" w:cs="Times New Roman"/>
                <w:bCs/>
                <w:sz w:val="24"/>
                <w:szCs w:val="24"/>
              </w:rPr>
              <w:t>y</w:t>
            </w:r>
            <w:r w:rsidRPr="006843AF">
              <w:rPr>
                <w:rFonts w:ascii="Times New Roman" w:eastAsia="ヒラギノ明朝 Pro W3" w:hAnsi="Times New Roman" w:cs="Times New Roman"/>
                <w:bCs/>
                <w:sz w:val="24"/>
                <w:szCs w:val="24"/>
              </w:rPr>
              <w:t xml:space="preserve">e alınmasına yönelik düzenleme yapılmıştır. </w:t>
            </w:r>
          </w:p>
          <w:p w:rsidR="004D3594" w:rsidRDefault="004D3594" w:rsidP="004D3594">
            <w:pPr>
              <w:spacing w:before="0"/>
              <w:jc w:val="both"/>
              <w:rPr>
                <w:rFonts w:ascii="Times New Roman" w:eastAsia="Times New Roman" w:hAnsi="Times New Roman" w:cs="Times New Roman"/>
                <w:b/>
                <w:bCs/>
                <w:kern w:val="24"/>
                <w:sz w:val="24"/>
                <w:szCs w:val="24"/>
              </w:rPr>
            </w:pPr>
            <w:r w:rsidRPr="006843AF">
              <w:rPr>
                <w:rFonts w:ascii="Times New Roman" w:eastAsia="ヒラギノ明朝 Pro W3" w:hAnsi="Times New Roman" w:cs="Times New Roman"/>
                <w:bCs/>
                <w:sz w:val="24"/>
                <w:szCs w:val="24"/>
              </w:rPr>
              <w:t>Ayrıca,</w:t>
            </w:r>
            <w:r>
              <w:rPr>
                <w:rFonts w:ascii="Times New Roman" w:eastAsia="ヒラギノ明朝 Pro W3" w:hAnsi="Times New Roman" w:cs="Times New Roman"/>
                <w:bCs/>
                <w:sz w:val="24"/>
                <w:szCs w:val="24"/>
              </w:rPr>
              <w:t xml:space="preserve"> </w:t>
            </w:r>
            <w:r w:rsidRPr="006843AF">
              <w:rPr>
                <w:rFonts w:ascii="Times New Roman" w:eastAsia="ヒラギノ明朝 Pro W3" w:hAnsi="Times New Roman" w:cs="Times New Roman"/>
                <w:bCs/>
                <w:sz w:val="24"/>
                <w:szCs w:val="24"/>
              </w:rPr>
              <w:t>sayıları yüz binleri bulan ticari elektronik ileti şikâyet başvurularının sonuçlandırılması sürecinde, ticari elektronik ileti göndericilerinin tespiti konusunda sorunlar yaşanmakta, bazı durumlarda göndericilerin tespiti ya çok uzun zaman almakta ya da yapılamamaktadır. Yaşanan bu sorunların ortadan kaldırılması ve şikâyetlerin çok daha kolay ve hızlı şekilde sonuçlandırıl</w:t>
            </w:r>
            <w:r>
              <w:rPr>
                <w:rFonts w:ascii="Times New Roman" w:eastAsia="ヒラギノ明朝 Pro W3" w:hAnsi="Times New Roman" w:cs="Times New Roman"/>
                <w:bCs/>
                <w:sz w:val="24"/>
                <w:szCs w:val="24"/>
              </w:rPr>
              <w:t>abilmesi</w:t>
            </w:r>
            <w:r w:rsidRPr="006843AF">
              <w:rPr>
                <w:rFonts w:ascii="Times New Roman" w:eastAsia="ヒラギノ明朝 Pro W3" w:hAnsi="Times New Roman" w:cs="Times New Roman"/>
                <w:bCs/>
                <w:sz w:val="24"/>
                <w:szCs w:val="24"/>
              </w:rPr>
              <w:t xml:space="preserve"> amacıyla Bilgi Teknolojileri ve İletişim Kurumundan ihtiyaç duyulan bilgilerin Ticaret Bakanlığınca alın</w:t>
            </w:r>
            <w:r>
              <w:rPr>
                <w:rFonts w:ascii="Times New Roman" w:eastAsia="ヒラギノ明朝 Pro W3" w:hAnsi="Times New Roman" w:cs="Times New Roman"/>
                <w:bCs/>
                <w:sz w:val="24"/>
                <w:szCs w:val="24"/>
              </w:rPr>
              <w:t xml:space="preserve">abilmesine </w:t>
            </w:r>
            <w:r w:rsidRPr="006843AF">
              <w:rPr>
                <w:rFonts w:ascii="Times New Roman" w:eastAsia="ヒラギノ明朝 Pro W3" w:hAnsi="Times New Roman" w:cs="Times New Roman"/>
                <w:bCs/>
                <w:sz w:val="24"/>
                <w:szCs w:val="24"/>
              </w:rPr>
              <w:t>yönelik yedinci fıkra ile düzenleme yapılmıştır.</w:t>
            </w:r>
            <w:bookmarkEnd w:id="1"/>
          </w:p>
        </w:tc>
      </w:tr>
      <w:tr w:rsidR="00443C07" w:rsidRPr="006843AF" w:rsidTr="001920F0">
        <w:trPr>
          <w:trHeight w:val="409"/>
        </w:trPr>
        <w:tc>
          <w:tcPr>
            <w:tcW w:w="15451" w:type="dxa"/>
            <w:gridSpan w:val="3"/>
            <w:shd w:val="clear" w:color="auto" w:fill="DEEAF6" w:themeFill="accent1" w:themeFillTint="33"/>
            <w:vAlign w:val="center"/>
          </w:tcPr>
          <w:p w:rsidR="00C81E1B" w:rsidRPr="00CF6CCD" w:rsidRDefault="00443C07" w:rsidP="00CF6CCD">
            <w:pPr>
              <w:spacing w:before="0"/>
              <w:jc w:val="center"/>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MADDE 6</w:t>
            </w:r>
          </w:p>
        </w:tc>
      </w:tr>
      <w:tr w:rsidR="00443C07" w:rsidRPr="006843AF" w:rsidTr="001920F0">
        <w:trPr>
          <w:trHeight w:val="198"/>
        </w:trPr>
        <w:tc>
          <w:tcPr>
            <w:tcW w:w="7650" w:type="dxa"/>
            <w:shd w:val="clear" w:color="auto" w:fill="auto"/>
          </w:tcPr>
          <w:p w:rsidR="00443C07" w:rsidRPr="00393350" w:rsidRDefault="00443C07" w:rsidP="00443C07">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shd w:val="clear" w:color="auto" w:fill="auto"/>
          </w:tcPr>
          <w:p w:rsidR="00443C07" w:rsidRPr="00393350" w:rsidRDefault="00443C07" w:rsidP="00443C07">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320793" w:rsidRPr="006843AF" w:rsidTr="001920F0">
        <w:trPr>
          <w:trHeight w:val="198"/>
        </w:trPr>
        <w:tc>
          <w:tcPr>
            <w:tcW w:w="7650" w:type="dxa"/>
            <w:shd w:val="clear" w:color="auto" w:fill="auto"/>
          </w:tcPr>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r w:rsidRPr="006843AF">
              <w:rPr>
                <w:rFonts w:ascii="Times New Roman" w:eastAsia="ヒラギノ明朝 Pro W3" w:hAnsi="Times New Roman" w:cs="Times New Roman"/>
                <w:b/>
                <w:bCs/>
                <w:sz w:val="24"/>
                <w:szCs w:val="24"/>
              </w:rPr>
              <w:t>Ceza</w:t>
            </w:r>
            <w:r>
              <w:rPr>
                <w:rFonts w:ascii="Times New Roman" w:eastAsia="ヒラギノ明朝 Pro W3" w:hAnsi="Times New Roman" w:cs="Times New Roman"/>
                <w:b/>
                <w:bCs/>
                <w:sz w:val="24"/>
                <w:szCs w:val="24"/>
              </w:rPr>
              <w:t xml:space="preserve">i </w:t>
            </w:r>
            <w:r w:rsidRPr="006843AF">
              <w:rPr>
                <w:rFonts w:ascii="Times New Roman" w:eastAsia="ヒラギノ明朝 Pro W3" w:hAnsi="Times New Roman" w:cs="Times New Roman"/>
                <w:b/>
                <w:bCs/>
                <w:sz w:val="24"/>
                <w:szCs w:val="24"/>
              </w:rPr>
              <w:t>hükümler</w:t>
            </w:r>
          </w:p>
          <w:p w:rsidR="00320793" w:rsidRDefault="00320793" w:rsidP="00320793">
            <w:pPr>
              <w:tabs>
                <w:tab w:val="left" w:pos="566"/>
              </w:tabs>
              <w:spacing w:before="0"/>
              <w:jc w:val="both"/>
              <w:rPr>
                <w:rFonts w:ascii="Times New Roman" w:hAnsi="Times New Roman" w:cs="Times New Roman"/>
                <w:color w:val="000000"/>
                <w:sz w:val="24"/>
                <w:szCs w:val="24"/>
              </w:rPr>
            </w:pPr>
            <w:r w:rsidRPr="006843AF">
              <w:rPr>
                <w:rFonts w:ascii="Times New Roman" w:hAnsi="Times New Roman" w:cs="Times New Roman"/>
                <w:b/>
                <w:bCs/>
                <w:color w:val="000000"/>
                <w:sz w:val="24"/>
                <w:szCs w:val="24"/>
              </w:rPr>
              <w:t>MADDE 12 –</w:t>
            </w:r>
            <w:r w:rsidRPr="006843AF">
              <w:rPr>
                <w:rFonts w:ascii="Times New Roman" w:hAnsi="Times New Roman" w:cs="Times New Roman"/>
                <w:color w:val="000000"/>
                <w:sz w:val="24"/>
                <w:szCs w:val="24"/>
              </w:rPr>
              <w:t> (1) Bu Kanunun</w:t>
            </w:r>
            <w:r>
              <w:rPr>
                <w:rFonts w:ascii="Times New Roman" w:hAnsi="Times New Roman" w:cs="Times New Roman"/>
                <w:color w:val="000000"/>
                <w:sz w:val="24"/>
                <w:szCs w:val="24"/>
              </w:rPr>
              <w:t>;</w:t>
            </w:r>
          </w:p>
          <w:p w:rsidR="00320793" w:rsidRPr="0068215C" w:rsidRDefault="00320793" w:rsidP="00320793">
            <w:pPr>
              <w:tabs>
                <w:tab w:val="left" w:pos="566"/>
              </w:tabs>
              <w:spacing w:before="0"/>
              <w:jc w:val="both"/>
              <w:rPr>
                <w:rFonts w:ascii="Times New Roman" w:hAnsi="Times New Roman" w:cs="Times New Roman"/>
                <w:color w:val="000000"/>
                <w:sz w:val="24"/>
                <w:szCs w:val="24"/>
              </w:rPr>
            </w:pPr>
            <w:r w:rsidRPr="006843AF">
              <w:rPr>
                <w:rFonts w:ascii="Times New Roman" w:eastAsia="ヒラギノ明朝 Pro W3" w:hAnsi="Times New Roman" w:cs="Times New Roman"/>
                <w:sz w:val="24"/>
                <w:szCs w:val="24"/>
              </w:rPr>
              <w:t>…</w:t>
            </w:r>
          </w:p>
          <w:p w:rsidR="00320793" w:rsidRDefault="00320793" w:rsidP="00320793">
            <w:pPr>
              <w:tabs>
                <w:tab w:val="left" w:pos="566"/>
              </w:tabs>
              <w:spacing w:before="0"/>
              <w:jc w:val="both"/>
              <w:rPr>
                <w:rFonts w:ascii="Times New Roman" w:hAnsi="Times New Roman" w:cs="Times New Roman"/>
                <w:color w:val="000000"/>
                <w:sz w:val="24"/>
                <w:szCs w:val="24"/>
              </w:rPr>
            </w:pPr>
            <w:r w:rsidRPr="00B300E0">
              <w:rPr>
                <w:rFonts w:ascii="Times New Roman" w:eastAsia="ヒラギノ明朝 Pro W3" w:hAnsi="Times New Roman" w:cs="Times New Roman"/>
                <w:b/>
                <w:bCs/>
                <w:color w:val="FF0000"/>
                <w:sz w:val="24"/>
                <w:szCs w:val="24"/>
                <w:lang w:eastAsia="tr-TR"/>
              </w:rPr>
              <w:t>Yeni bentler</w:t>
            </w: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Default="00320793" w:rsidP="00320793">
            <w:pPr>
              <w:tabs>
                <w:tab w:val="left" w:pos="566"/>
              </w:tabs>
              <w:spacing w:before="0"/>
              <w:jc w:val="both"/>
              <w:rPr>
                <w:rFonts w:ascii="Times New Roman" w:eastAsia="Times New Roman" w:hAnsi="Times New Roman" w:cs="Times New Roman"/>
                <w:b/>
                <w:strike/>
                <w:color w:val="FF0000"/>
                <w:sz w:val="24"/>
                <w:szCs w:val="24"/>
                <w:lang w:eastAsia="tr-TR"/>
              </w:rPr>
            </w:pPr>
          </w:p>
          <w:p w:rsidR="00320793" w:rsidRPr="00513AC0" w:rsidRDefault="00320793" w:rsidP="00320793">
            <w:pPr>
              <w:tabs>
                <w:tab w:val="left" w:pos="566"/>
              </w:tabs>
              <w:spacing w:before="0"/>
              <w:jc w:val="both"/>
              <w:rPr>
                <w:rFonts w:ascii="Times New Roman" w:hAnsi="Times New Roman" w:cs="Times New Roman"/>
                <w:color w:val="000000"/>
                <w:sz w:val="24"/>
                <w:szCs w:val="24"/>
              </w:rPr>
            </w:pPr>
            <w:proofErr w:type="gramStart"/>
            <w:r w:rsidRPr="006843AF">
              <w:rPr>
                <w:rFonts w:ascii="Times New Roman" w:eastAsia="Times New Roman" w:hAnsi="Times New Roman" w:cs="Times New Roman"/>
                <w:b/>
                <w:strike/>
                <w:color w:val="FF0000"/>
                <w:sz w:val="24"/>
                <w:szCs w:val="24"/>
                <w:lang w:eastAsia="tr-TR"/>
              </w:rPr>
              <w:t>ç</w:t>
            </w:r>
            <w:proofErr w:type="gramEnd"/>
            <w:r w:rsidRPr="006843AF">
              <w:rPr>
                <w:rFonts w:ascii="Times New Roman" w:eastAsia="Times New Roman" w:hAnsi="Times New Roman" w:cs="Times New Roman"/>
                <w:color w:val="000000"/>
                <w:sz w:val="24"/>
                <w:szCs w:val="24"/>
                <w:lang w:eastAsia="tr-TR"/>
              </w:rPr>
              <w:t xml:space="preserve">) 11 inci maddesinin </w:t>
            </w:r>
            <w:r w:rsidRPr="006843AF">
              <w:rPr>
                <w:rFonts w:ascii="Times New Roman" w:eastAsia="Times New Roman" w:hAnsi="Times New Roman" w:cs="Times New Roman"/>
                <w:b/>
                <w:strike/>
                <w:color w:val="FF0000"/>
                <w:sz w:val="24"/>
                <w:szCs w:val="24"/>
                <w:lang w:eastAsia="tr-TR"/>
              </w:rPr>
              <w:t>ikinci</w:t>
            </w:r>
            <w:r w:rsidRPr="006843AF">
              <w:rPr>
                <w:rFonts w:ascii="Times New Roman" w:eastAsia="Times New Roman" w:hAnsi="Times New Roman" w:cs="Times New Roman"/>
                <w:color w:val="000000"/>
                <w:sz w:val="24"/>
                <w:szCs w:val="24"/>
                <w:lang w:eastAsia="tr-TR"/>
              </w:rPr>
              <w:t xml:space="preserve"> fıkrasına aykırı hareket edenlere iki bin Türk lirasından beş bin Türk lirasına kadar,</w:t>
            </w:r>
          </w:p>
          <w:p w:rsidR="00320793" w:rsidRPr="006843AF" w:rsidRDefault="00320793" w:rsidP="00320793">
            <w:pPr>
              <w:spacing w:before="0"/>
              <w:jc w:val="both"/>
              <w:rPr>
                <w:rFonts w:ascii="Times New Roman" w:eastAsia="Times New Roman" w:hAnsi="Times New Roman" w:cs="Times New Roman"/>
                <w:color w:val="000000"/>
                <w:sz w:val="24"/>
                <w:szCs w:val="24"/>
                <w:lang w:eastAsia="tr-TR"/>
              </w:rPr>
            </w:pPr>
          </w:p>
          <w:p w:rsidR="00320793" w:rsidRDefault="00320793" w:rsidP="00320793">
            <w:pPr>
              <w:spacing w:before="0"/>
              <w:jc w:val="both"/>
              <w:rPr>
                <w:rFonts w:ascii="Times New Roman" w:eastAsia="Times New Roman" w:hAnsi="Times New Roman" w:cs="Times New Roman"/>
                <w:color w:val="000000"/>
                <w:sz w:val="24"/>
                <w:szCs w:val="24"/>
                <w:lang w:eastAsia="tr-TR"/>
              </w:rPr>
            </w:pPr>
            <w:r w:rsidRPr="006843AF">
              <w:rPr>
                <w:rFonts w:ascii="Times New Roman" w:eastAsia="Times New Roman" w:hAnsi="Times New Roman" w:cs="Times New Roman"/>
                <w:b/>
                <w:strike/>
                <w:color w:val="FF0000"/>
                <w:sz w:val="24"/>
                <w:szCs w:val="24"/>
                <w:lang w:eastAsia="tr-TR"/>
              </w:rPr>
              <w:t>d</w:t>
            </w:r>
            <w:r w:rsidRPr="006843AF">
              <w:rPr>
                <w:rFonts w:ascii="Times New Roman" w:eastAsia="Times New Roman" w:hAnsi="Times New Roman" w:cs="Times New Roman"/>
                <w:color w:val="000000"/>
                <w:sz w:val="24"/>
                <w:szCs w:val="24"/>
                <w:lang w:eastAsia="tr-TR"/>
              </w:rPr>
              <w:t xml:space="preserve">) 11 inci maddesinin </w:t>
            </w:r>
            <w:r w:rsidRPr="006843AF">
              <w:rPr>
                <w:rFonts w:ascii="Times New Roman" w:eastAsia="Times New Roman" w:hAnsi="Times New Roman" w:cs="Times New Roman"/>
                <w:b/>
                <w:strike/>
                <w:color w:val="FF0000"/>
                <w:sz w:val="24"/>
                <w:szCs w:val="24"/>
                <w:lang w:eastAsia="tr-TR"/>
              </w:rPr>
              <w:t>üçüncü</w:t>
            </w:r>
            <w:r w:rsidRPr="006843AF">
              <w:rPr>
                <w:rFonts w:ascii="Times New Roman" w:eastAsia="Times New Roman" w:hAnsi="Times New Roman" w:cs="Times New Roman"/>
                <w:color w:val="000000"/>
                <w:sz w:val="24"/>
                <w:szCs w:val="24"/>
                <w:lang w:eastAsia="tr-TR"/>
              </w:rPr>
              <w:t xml:space="preserve"> fıkrasına aykırı hareket eden gerçek kişiler ile özel hukuk tüzel kişileri </w:t>
            </w:r>
            <w:r w:rsidRPr="00687FEC">
              <w:rPr>
                <w:rFonts w:ascii="Times New Roman" w:eastAsia="Times New Roman" w:hAnsi="Times New Roman" w:cs="Times New Roman"/>
                <w:b/>
                <w:strike/>
                <w:color w:val="FF0000"/>
                <w:sz w:val="24"/>
                <w:szCs w:val="24"/>
                <w:lang w:eastAsia="tr-TR"/>
              </w:rPr>
              <w:t>hakkında</w:t>
            </w:r>
            <w:r w:rsidRPr="006843AF">
              <w:rPr>
                <w:rFonts w:ascii="Times New Roman" w:eastAsia="Times New Roman" w:hAnsi="Times New Roman" w:cs="Times New Roman"/>
                <w:color w:val="000000"/>
                <w:sz w:val="24"/>
                <w:szCs w:val="24"/>
                <w:lang w:eastAsia="tr-TR"/>
              </w:rPr>
              <w:t xml:space="preserve"> beş bin Türk lirasından yirmi bin Türk lirasına kadar,</w:t>
            </w:r>
          </w:p>
          <w:p w:rsidR="00320793" w:rsidRPr="006843AF" w:rsidRDefault="00320793" w:rsidP="00320793">
            <w:pPr>
              <w:spacing w:before="0"/>
              <w:jc w:val="both"/>
              <w:rPr>
                <w:rFonts w:ascii="Times New Roman" w:eastAsia="Times New Roman" w:hAnsi="Times New Roman" w:cs="Times New Roman"/>
                <w:color w:val="000000"/>
                <w:sz w:val="24"/>
                <w:szCs w:val="24"/>
                <w:lang w:eastAsia="tr-TR"/>
              </w:rPr>
            </w:pPr>
          </w:p>
          <w:p w:rsidR="00320793" w:rsidRPr="006843AF" w:rsidRDefault="00320793" w:rsidP="00320793">
            <w:pPr>
              <w:spacing w:before="0"/>
              <w:rPr>
                <w:rFonts w:ascii="Times New Roman" w:eastAsia="ヒラギノ明朝 Pro W3" w:hAnsi="Times New Roman" w:cs="Times New Roman"/>
                <w:b/>
                <w:bCs/>
                <w:sz w:val="24"/>
                <w:szCs w:val="24"/>
                <w:lang w:val="en-US" w:eastAsia="tr-TR"/>
              </w:rPr>
            </w:pPr>
            <w:proofErr w:type="spellStart"/>
            <w:r w:rsidRPr="006843AF">
              <w:rPr>
                <w:rFonts w:ascii="Times New Roman" w:eastAsia="ヒラギノ明朝 Pro W3" w:hAnsi="Times New Roman" w:cs="Times New Roman"/>
                <w:b/>
                <w:bCs/>
                <w:color w:val="FF0000"/>
                <w:sz w:val="24"/>
                <w:szCs w:val="24"/>
                <w:lang w:val="en-US" w:eastAsia="tr-TR"/>
              </w:rPr>
              <w:t>Yeni</w:t>
            </w:r>
            <w:proofErr w:type="spellEnd"/>
            <w:r w:rsidRPr="006843AF">
              <w:rPr>
                <w:rFonts w:ascii="Times New Roman" w:eastAsia="ヒラギノ明朝 Pro W3" w:hAnsi="Times New Roman" w:cs="Times New Roman"/>
                <w:b/>
                <w:bCs/>
                <w:color w:val="FF0000"/>
                <w:sz w:val="24"/>
                <w:szCs w:val="24"/>
                <w:lang w:val="en-US" w:eastAsia="tr-TR"/>
              </w:rPr>
              <w:t xml:space="preserve"> </w:t>
            </w:r>
            <w:proofErr w:type="spellStart"/>
            <w:r w:rsidRPr="006843AF">
              <w:rPr>
                <w:rFonts w:ascii="Times New Roman" w:eastAsia="ヒラギノ明朝 Pro W3" w:hAnsi="Times New Roman" w:cs="Times New Roman"/>
                <w:b/>
                <w:bCs/>
                <w:color w:val="FF0000"/>
                <w:sz w:val="24"/>
                <w:szCs w:val="24"/>
                <w:lang w:val="en-US" w:eastAsia="tr-TR"/>
              </w:rPr>
              <w:t>bentler</w:t>
            </w:r>
            <w:proofErr w:type="spellEnd"/>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DF3EDA" w:rsidRDefault="00DF3EDA"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Default="00320793" w:rsidP="00320793">
            <w:pPr>
              <w:tabs>
                <w:tab w:val="left" w:pos="566"/>
              </w:tabs>
              <w:spacing w:before="0"/>
              <w:jc w:val="both"/>
              <w:rPr>
                <w:rFonts w:ascii="Times New Roman" w:hAnsi="Times New Roman" w:cs="Times New Roman"/>
                <w:color w:val="000000"/>
                <w:sz w:val="24"/>
                <w:szCs w:val="24"/>
              </w:rPr>
            </w:pPr>
          </w:p>
          <w:p w:rsidR="00320793" w:rsidRPr="006843AF" w:rsidRDefault="00320793" w:rsidP="00320793">
            <w:pPr>
              <w:tabs>
                <w:tab w:val="left" w:pos="566"/>
              </w:tabs>
              <w:spacing w:before="0"/>
              <w:jc w:val="both"/>
              <w:rPr>
                <w:rFonts w:ascii="Times New Roman" w:eastAsiaTheme="minorHAnsi" w:hAnsi="Times New Roman" w:cs="Times New Roman"/>
                <w:color w:val="000000"/>
                <w:sz w:val="24"/>
                <w:szCs w:val="24"/>
              </w:rPr>
            </w:pPr>
            <w:proofErr w:type="gramStart"/>
            <w:r w:rsidRPr="006843AF">
              <w:rPr>
                <w:rFonts w:ascii="Times New Roman" w:hAnsi="Times New Roman" w:cs="Times New Roman"/>
                <w:color w:val="000000"/>
                <w:sz w:val="24"/>
                <w:szCs w:val="24"/>
              </w:rPr>
              <w:t>idari</w:t>
            </w:r>
            <w:proofErr w:type="gramEnd"/>
            <w:r w:rsidRPr="006843AF">
              <w:rPr>
                <w:rFonts w:ascii="Times New Roman" w:hAnsi="Times New Roman" w:cs="Times New Roman"/>
                <w:color w:val="000000"/>
                <w:sz w:val="24"/>
                <w:szCs w:val="24"/>
              </w:rPr>
              <w:t xml:space="preserve"> para cezası verilir.</w:t>
            </w:r>
          </w:p>
          <w:p w:rsidR="00320793" w:rsidRPr="00513AC0" w:rsidRDefault="00320793" w:rsidP="00320793">
            <w:pPr>
              <w:tabs>
                <w:tab w:val="left" w:pos="566"/>
              </w:tabs>
              <w:spacing w:before="0"/>
              <w:jc w:val="both"/>
              <w:rPr>
                <w:rFonts w:ascii="Times New Roman" w:eastAsia="ヒラギノ明朝 Pro W3" w:hAnsi="Times New Roman" w:cs="Times New Roman"/>
                <w:bCs/>
                <w:sz w:val="24"/>
                <w:szCs w:val="24"/>
              </w:rPr>
            </w:pPr>
            <w:r w:rsidRPr="00513AC0">
              <w:rPr>
                <w:rFonts w:ascii="Times New Roman" w:eastAsia="ヒラギノ明朝 Pro W3" w:hAnsi="Times New Roman" w:cs="Times New Roman"/>
                <w:bCs/>
                <w:sz w:val="24"/>
                <w:szCs w:val="24"/>
              </w:rPr>
              <w:t>…</w:t>
            </w:r>
          </w:p>
          <w:p w:rsidR="00320793" w:rsidRPr="00E16AD7" w:rsidRDefault="00320793" w:rsidP="00320793">
            <w:pPr>
              <w:spacing w:before="0"/>
              <w:rPr>
                <w:rFonts w:ascii="Times New Roman" w:eastAsia="ヒラギノ明朝 Pro W3" w:hAnsi="Times New Roman" w:cs="Times New Roman"/>
                <w:b/>
                <w:bCs/>
                <w:sz w:val="24"/>
                <w:szCs w:val="24"/>
                <w:lang w:eastAsia="tr-TR"/>
              </w:rPr>
            </w:pPr>
            <w:r w:rsidRPr="00E16AD7">
              <w:rPr>
                <w:rFonts w:ascii="Times New Roman" w:eastAsia="ヒラギノ明朝 Pro W3" w:hAnsi="Times New Roman" w:cs="Times New Roman"/>
                <w:b/>
                <w:bCs/>
                <w:color w:val="FF0000"/>
                <w:sz w:val="24"/>
                <w:szCs w:val="24"/>
                <w:lang w:eastAsia="tr-TR"/>
              </w:rPr>
              <w:t>Yeni fıkralar</w:t>
            </w: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tabs>
                <w:tab w:val="left" w:pos="566"/>
              </w:tabs>
              <w:spacing w:before="0"/>
              <w:jc w:val="both"/>
              <w:rPr>
                <w:rFonts w:ascii="Times New Roman" w:eastAsia="ヒラギノ明朝 Pro W3" w:hAnsi="Times New Roman" w:cs="Times New Roman"/>
                <w:b/>
                <w:bCs/>
                <w:sz w:val="24"/>
                <w:szCs w:val="24"/>
              </w:rPr>
            </w:pPr>
          </w:p>
          <w:p w:rsidR="00320793" w:rsidRPr="006843AF" w:rsidRDefault="00320793" w:rsidP="00320793">
            <w:pPr>
              <w:spacing w:before="0"/>
              <w:jc w:val="both"/>
              <w:rPr>
                <w:rFonts w:ascii="Times New Roman" w:hAnsi="Times New Roman" w:cs="Times New Roman"/>
                <w:b/>
                <w:color w:val="FF0000"/>
                <w:sz w:val="24"/>
                <w:szCs w:val="24"/>
                <w:highlight w:val="yellow"/>
              </w:rPr>
            </w:pPr>
            <w:r w:rsidRPr="006843AF">
              <w:rPr>
                <w:rFonts w:ascii="Times New Roman" w:eastAsia="ヒラギノ明朝 Pro W3" w:hAnsi="Times New Roman" w:cs="Times New Roman"/>
                <w:b/>
                <w:bCs/>
                <w:strike/>
                <w:color w:val="FF0000"/>
                <w:sz w:val="24"/>
                <w:szCs w:val="24"/>
              </w:rPr>
              <w:t>(3)</w:t>
            </w:r>
            <w:r w:rsidRPr="006843AF">
              <w:rPr>
                <w:rFonts w:ascii="Times New Roman" w:eastAsia="ヒラギノ明朝 Pro W3" w:hAnsi="Times New Roman" w:cs="Times New Roman"/>
                <w:color w:val="FF0000"/>
                <w:sz w:val="24"/>
                <w:szCs w:val="24"/>
              </w:rPr>
              <w:t xml:space="preserve"> </w:t>
            </w:r>
            <w:r w:rsidRPr="006843AF">
              <w:rPr>
                <w:rFonts w:ascii="Times New Roman" w:eastAsia="ヒラギノ明朝 Pro W3" w:hAnsi="Times New Roman" w:cs="Times New Roman"/>
                <w:sz w:val="24"/>
                <w:szCs w:val="24"/>
              </w:rPr>
              <w:t>Bu maddede öngörülen idari para cezalarını verme yetkisi Bakanlığa aittir. Bu yetki, merkezde Bakanlığın ilgili genel müdürlüğüne, taşrada ise Bakanlığın il müdürlüklerine devredilebilir.</w:t>
            </w:r>
          </w:p>
        </w:tc>
        <w:tc>
          <w:tcPr>
            <w:tcW w:w="7801" w:type="dxa"/>
            <w:gridSpan w:val="2"/>
            <w:shd w:val="clear" w:color="auto" w:fill="auto"/>
          </w:tcPr>
          <w:p w:rsidR="00320793" w:rsidRPr="00D23454" w:rsidRDefault="00320793" w:rsidP="00320793">
            <w:pPr>
              <w:tabs>
                <w:tab w:val="left" w:pos="566"/>
              </w:tabs>
              <w:spacing w:before="0"/>
              <w:jc w:val="both"/>
              <w:rPr>
                <w:rFonts w:ascii="Times New Roman" w:eastAsia="ヒラギノ明朝 Pro W3" w:hAnsi="Times New Roman" w:cs="Times New Roman"/>
                <w:b/>
                <w:bCs/>
                <w:sz w:val="24"/>
                <w:szCs w:val="24"/>
              </w:rPr>
            </w:pPr>
            <w:r w:rsidRPr="00D23454">
              <w:rPr>
                <w:rFonts w:ascii="Times New Roman" w:eastAsia="ヒラギノ明朝 Pro W3" w:hAnsi="Times New Roman" w:cs="Times New Roman"/>
                <w:b/>
                <w:bCs/>
                <w:sz w:val="24"/>
                <w:szCs w:val="24"/>
              </w:rPr>
              <w:t xml:space="preserve">Cezai </w:t>
            </w:r>
            <w:hyperlink r:id="rId8" w:history="1">
              <w:r w:rsidRPr="00D23454">
                <w:rPr>
                  <w:rStyle w:val="Kpr"/>
                  <w:rFonts w:ascii="Times New Roman" w:eastAsia="ヒラギノ明朝 Pro W3" w:hAnsi="Times New Roman" w:cs="Times New Roman"/>
                  <w:b/>
                  <w:bCs/>
                  <w:color w:val="auto"/>
                  <w:sz w:val="24"/>
                  <w:szCs w:val="24"/>
                  <w:u w:val="none"/>
                </w:rPr>
                <w:t>hükümler</w:t>
              </w:r>
            </w:hyperlink>
          </w:p>
          <w:p w:rsidR="00320793" w:rsidRDefault="00320793" w:rsidP="00320793">
            <w:pPr>
              <w:tabs>
                <w:tab w:val="left" w:pos="566"/>
              </w:tabs>
              <w:spacing w:before="0"/>
              <w:jc w:val="both"/>
              <w:rPr>
                <w:rFonts w:ascii="Times New Roman" w:eastAsia="ヒラギノ明朝 Pro W3" w:hAnsi="Times New Roman" w:cs="Times New Roman"/>
                <w:b/>
                <w:bCs/>
                <w:sz w:val="24"/>
                <w:szCs w:val="24"/>
              </w:rPr>
            </w:pPr>
            <w:r w:rsidRPr="001D6E63">
              <w:rPr>
                <w:rFonts w:ascii="Times New Roman" w:eastAsia="Times New Roman" w:hAnsi="Times New Roman" w:cs="Times New Roman"/>
                <w:b/>
                <w:bCs/>
                <w:color w:val="0000FF"/>
                <w:kern w:val="24"/>
                <w:sz w:val="24"/>
                <w:szCs w:val="24"/>
                <w:u w:val="single"/>
              </w:rPr>
              <w:t>MADDE 12 – (1) Bu Kanunun;</w:t>
            </w:r>
          </w:p>
          <w:p w:rsidR="00320793" w:rsidRPr="001D496B" w:rsidRDefault="00320793" w:rsidP="00320793">
            <w:pPr>
              <w:tabs>
                <w:tab w:val="left" w:pos="566"/>
              </w:tabs>
              <w:spacing w:before="0"/>
              <w:jc w:val="both"/>
              <w:rPr>
                <w:rFonts w:ascii="Times New Roman" w:eastAsia="ヒラギノ明朝 Pro W3" w:hAnsi="Times New Roman" w:cs="Times New Roman"/>
                <w:b/>
                <w:bCs/>
                <w:sz w:val="24"/>
                <w:szCs w:val="24"/>
              </w:rPr>
            </w:pPr>
            <w:r w:rsidRPr="001D496B">
              <w:rPr>
                <w:rFonts w:ascii="Times New Roman" w:eastAsia="Times New Roman" w:hAnsi="Times New Roman" w:cs="Times New Roman"/>
                <w:b/>
                <w:bCs/>
                <w:color w:val="0000FF"/>
                <w:kern w:val="24"/>
                <w:sz w:val="24"/>
                <w:szCs w:val="24"/>
                <w:u w:val="single"/>
              </w:rPr>
              <w:t>…</w:t>
            </w:r>
          </w:p>
          <w:p w:rsidR="00320793" w:rsidRPr="001D496B" w:rsidRDefault="00320793" w:rsidP="00320793">
            <w:pPr>
              <w:tabs>
                <w:tab w:val="left" w:pos="566"/>
              </w:tabs>
              <w:spacing w:before="0"/>
              <w:jc w:val="both"/>
              <w:rPr>
                <w:rFonts w:ascii="Times New Roman" w:eastAsia="Times New Roman" w:hAnsi="Times New Roman" w:cs="Times New Roman"/>
                <w:b/>
                <w:bCs/>
                <w:color w:val="0000FF"/>
                <w:kern w:val="24"/>
                <w:sz w:val="24"/>
                <w:szCs w:val="24"/>
                <w:u w:val="single"/>
              </w:rPr>
            </w:pPr>
            <w:proofErr w:type="gramStart"/>
            <w:r w:rsidRPr="001D496B">
              <w:rPr>
                <w:rFonts w:ascii="Times New Roman" w:eastAsia="Times New Roman" w:hAnsi="Times New Roman" w:cs="Times New Roman"/>
                <w:b/>
                <w:bCs/>
                <w:color w:val="0000FF"/>
                <w:kern w:val="24"/>
                <w:sz w:val="24"/>
                <w:szCs w:val="24"/>
                <w:u w:val="single"/>
              </w:rPr>
              <w:t>ç</w:t>
            </w:r>
            <w:proofErr w:type="gramEnd"/>
            <w:r w:rsidRPr="001D496B">
              <w:rPr>
                <w:rFonts w:ascii="Times New Roman" w:eastAsia="Times New Roman" w:hAnsi="Times New Roman" w:cs="Times New Roman"/>
                <w:b/>
                <w:bCs/>
                <w:color w:val="0000FF"/>
                <w:kern w:val="24"/>
                <w:sz w:val="24"/>
                <w:szCs w:val="24"/>
                <w:u w:val="single"/>
              </w:rPr>
              <w:t xml:space="preserve">) 9 uncu maddesinin ikinci ve dördüncü fıkraları ile ek 1 inci maddesinin ikinci fıkrasının (d)  ve (g) bentlerine aykırı hareket eden elektronik ticaret aracı hizmet sağlayıcıya ve ek 3 üncü maddesinin birinci fıkrasına aykırı hareket eden elektronik ticaret hizmet sağlayıcıya, her bir aykırılık için on bin Türk lirasından yüz bin Türk lirasına kadar,   </w:t>
            </w:r>
          </w:p>
          <w:p w:rsidR="00320793" w:rsidRPr="001D496B" w:rsidRDefault="00320793" w:rsidP="00320793">
            <w:pPr>
              <w:tabs>
                <w:tab w:val="left" w:pos="566"/>
              </w:tabs>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tabs>
                <w:tab w:val="left" w:pos="566"/>
              </w:tabs>
              <w:spacing w:before="0"/>
              <w:jc w:val="both"/>
              <w:rPr>
                <w:rFonts w:ascii="Times New Roman" w:eastAsia="ヒラギノ明朝 Pro W3" w:hAnsi="Times New Roman" w:cs="Times New Roman"/>
                <w:b/>
                <w:bCs/>
                <w:sz w:val="24"/>
                <w:szCs w:val="24"/>
              </w:rPr>
            </w:pPr>
            <w:r w:rsidRPr="001D496B">
              <w:rPr>
                <w:rFonts w:ascii="Times New Roman" w:eastAsia="Times New Roman" w:hAnsi="Times New Roman" w:cs="Times New Roman"/>
                <w:b/>
                <w:bCs/>
                <w:color w:val="0000FF"/>
                <w:kern w:val="24"/>
                <w:sz w:val="24"/>
                <w:szCs w:val="24"/>
                <w:u w:val="single"/>
              </w:rPr>
              <w:t xml:space="preserve">d) 9 uncu maddesinin üçüncü fıkrasına aykırı hareket eden elektronik ticaret aracı hizmet sağlayıcıya, her bir aykırılık için on bin Türk lirası, </w:t>
            </w:r>
          </w:p>
          <w:p w:rsidR="00320793" w:rsidRPr="001D496B" w:rsidRDefault="00320793" w:rsidP="00320793">
            <w:pPr>
              <w:tabs>
                <w:tab w:val="left" w:pos="566"/>
              </w:tabs>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tabs>
                <w:tab w:val="left" w:pos="566"/>
              </w:tabs>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e) 11 inci maddesinin birinci fıkra</w:t>
            </w:r>
            <w:r w:rsidR="001D245C">
              <w:rPr>
                <w:rFonts w:ascii="Times New Roman" w:eastAsia="Times New Roman" w:hAnsi="Times New Roman" w:cs="Times New Roman"/>
                <w:b/>
                <w:bCs/>
                <w:color w:val="0000FF"/>
                <w:kern w:val="24"/>
                <w:sz w:val="24"/>
                <w:szCs w:val="24"/>
                <w:u w:val="single"/>
              </w:rPr>
              <w:t>sı</w:t>
            </w:r>
            <w:r w:rsidRPr="001D496B">
              <w:rPr>
                <w:rFonts w:ascii="Times New Roman" w:eastAsia="Times New Roman" w:hAnsi="Times New Roman" w:cs="Times New Roman"/>
                <w:b/>
                <w:bCs/>
                <w:color w:val="0000FF"/>
                <w:kern w:val="24"/>
                <w:sz w:val="24"/>
                <w:szCs w:val="24"/>
                <w:u w:val="single"/>
              </w:rPr>
              <w:t xml:space="preserve"> kapsamında Bakanlıkça yapılan ikincil düzenlemelere uymayanlara her bir aykırılık için on bin Türk lirasından yüz bin Türk lirasına kadar, </w:t>
            </w:r>
          </w:p>
          <w:p w:rsidR="00320793" w:rsidRPr="001D496B" w:rsidRDefault="00320793" w:rsidP="00320793">
            <w:pPr>
              <w:tabs>
                <w:tab w:val="left" w:pos="566"/>
              </w:tabs>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tabs>
                <w:tab w:val="left" w:pos="566"/>
              </w:tabs>
              <w:spacing w:before="0"/>
              <w:jc w:val="both"/>
              <w:rPr>
                <w:rFonts w:ascii="Times New Roman" w:eastAsia="ヒラギノ明朝 Pro W3" w:hAnsi="Times New Roman" w:cs="Times New Roman"/>
                <w:b/>
                <w:bCs/>
                <w:sz w:val="24"/>
                <w:szCs w:val="24"/>
              </w:rPr>
            </w:pPr>
            <w:r w:rsidRPr="001D496B">
              <w:rPr>
                <w:rFonts w:ascii="Times New Roman" w:eastAsia="Times New Roman" w:hAnsi="Times New Roman" w:cs="Times New Roman"/>
                <w:b/>
                <w:bCs/>
                <w:color w:val="0000FF"/>
                <w:kern w:val="24"/>
                <w:sz w:val="24"/>
                <w:szCs w:val="24"/>
                <w:u w:val="single"/>
              </w:rPr>
              <w:t>f</w:t>
            </w:r>
            <w:r w:rsidRPr="001D496B">
              <w:rPr>
                <w:rFonts w:ascii="Times New Roman" w:eastAsia="Times New Roman" w:hAnsi="Times New Roman" w:cs="Times New Roman"/>
                <w:color w:val="000000"/>
                <w:sz w:val="24"/>
                <w:szCs w:val="24"/>
                <w:lang w:eastAsia="tr-TR"/>
              </w:rPr>
              <w:t xml:space="preserve">) 11 inci maddesinin </w:t>
            </w:r>
            <w:r w:rsidRPr="001D496B">
              <w:rPr>
                <w:rFonts w:ascii="Times New Roman" w:eastAsia="Times New Roman" w:hAnsi="Times New Roman" w:cs="Times New Roman"/>
                <w:b/>
                <w:bCs/>
                <w:color w:val="0000FF"/>
                <w:kern w:val="24"/>
                <w:sz w:val="24"/>
                <w:szCs w:val="24"/>
                <w:u w:val="single"/>
              </w:rPr>
              <w:t>üçüncü</w:t>
            </w:r>
            <w:r w:rsidRPr="001D496B">
              <w:rPr>
                <w:rFonts w:ascii="Times New Roman" w:eastAsia="Times New Roman" w:hAnsi="Times New Roman" w:cs="Times New Roman"/>
                <w:color w:val="000000"/>
                <w:sz w:val="24"/>
                <w:szCs w:val="24"/>
                <w:lang w:eastAsia="tr-TR"/>
              </w:rPr>
              <w:t xml:space="preserve"> fıkrasına aykırı hareket edenlere </w:t>
            </w:r>
            <w:r w:rsidRPr="001D496B">
              <w:rPr>
                <w:rFonts w:ascii="Times New Roman" w:eastAsia="Times New Roman" w:hAnsi="Times New Roman" w:cs="Times New Roman"/>
                <w:b/>
                <w:bCs/>
                <w:color w:val="0000FF"/>
                <w:kern w:val="24"/>
                <w:sz w:val="24"/>
                <w:szCs w:val="24"/>
                <w:u w:val="single"/>
              </w:rPr>
              <w:t>elli</w:t>
            </w:r>
            <w:r w:rsidRPr="001D496B">
              <w:rPr>
                <w:rFonts w:ascii="Times New Roman" w:eastAsia="Times New Roman" w:hAnsi="Times New Roman" w:cs="Times New Roman"/>
                <w:color w:val="000000"/>
                <w:sz w:val="24"/>
                <w:szCs w:val="24"/>
                <w:lang w:eastAsia="tr-TR"/>
              </w:rPr>
              <w:t xml:space="preserve"> bin Türk lirasından </w:t>
            </w:r>
            <w:r w:rsidRPr="001D496B">
              <w:rPr>
                <w:rFonts w:ascii="Times New Roman" w:eastAsia="Times New Roman" w:hAnsi="Times New Roman" w:cs="Times New Roman"/>
                <w:b/>
                <w:bCs/>
                <w:color w:val="0000FF"/>
                <w:kern w:val="24"/>
                <w:sz w:val="24"/>
                <w:szCs w:val="24"/>
                <w:u w:val="single"/>
              </w:rPr>
              <w:t>iki yüz</w:t>
            </w:r>
            <w:r w:rsidRPr="001D496B">
              <w:rPr>
                <w:rFonts w:ascii="Times New Roman" w:eastAsia="Times New Roman" w:hAnsi="Times New Roman" w:cs="Times New Roman"/>
                <w:color w:val="000000"/>
                <w:sz w:val="24"/>
                <w:szCs w:val="24"/>
                <w:lang w:eastAsia="tr-TR"/>
              </w:rPr>
              <w:t xml:space="preserve"> </w:t>
            </w:r>
            <w:r w:rsidRPr="001D496B">
              <w:rPr>
                <w:rFonts w:ascii="Times New Roman" w:eastAsia="Times New Roman" w:hAnsi="Times New Roman" w:cs="Times New Roman"/>
                <w:b/>
                <w:bCs/>
                <w:color w:val="0000FF"/>
                <w:kern w:val="24"/>
                <w:sz w:val="24"/>
                <w:szCs w:val="24"/>
                <w:u w:val="single"/>
              </w:rPr>
              <w:t>elli</w:t>
            </w:r>
            <w:r w:rsidRPr="001D496B">
              <w:rPr>
                <w:rFonts w:ascii="Times New Roman" w:eastAsia="Times New Roman" w:hAnsi="Times New Roman" w:cs="Times New Roman"/>
                <w:color w:val="000000"/>
                <w:sz w:val="24"/>
                <w:szCs w:val="24"/>
                <w:lang w:eastAsia="tr-TR"/>
              </w:rPr>
              <w:t xml:space="preserve"> bin Türk lirasına kadar, </w:t>
            </w:r>
          </w:p>
          <w:p w:rsidR="00320793" w:rsidRPr="001D496B" w:rsidRDefault="00320793" w:rsidP="00320793">
            <w:pPr>
              <w:spacing w:before="0"/>
              <w:jc w:val="both"/>
              <w:rPr>
                <w:rFonts w:ascii="Times New Roman" w:eastAsia="Times New Roman" w:hAnsi="Times New Roman" w:cs="Times New Roman"/>
                <w:color w:val="000000"/>
                <w:sz w:val="24"/>
                <w:szCs w:val="24"/>
                <w:lang w:eastAsia="tr-TR"/>
              </w:rPr>
            </w:pPr>
          </w:p>
          <w:p w:rsidR="00320793" w:rsidRPr="001D496B" w:rsidRDefault="00320793" w:rsidP="00320793">
            <w:pPr>
              <w:spacing w:before="0"/>
              <w:jc w:val="both"/>
              <w:rPr>
                <w:rFonts w:ascii="Times New Roman" w:eastAsia="Times New Roman" w:hAnsi="Times New Roman" w:cs="Times New Roman"/>
                <w:color w:val="000000"/>
                <w:sz w:val="24"/>
                <w:szCs w:val="24"/>
                <w:lang w:eastAsia="tr-TR"/>
              </w:rPr>
            </w:pPr>
            <w:r w:rsidRPr="001D496B">
              <w:rPr>
                <w:rFonts w:ascii="Times New Roman" w:eastAsia="Times New Roman" w:hAnsi="Times New Roman" w:cs="Times New Roman"/>
                <w:b/>
                <w:bCs/>
                <w:color w:val="0000FF"/>
                <w:kern w:val="24"/>
                <w:sz w:val="24"/>
                <w:szCs w:val="24"/>
                <w:u w:val="single"/>
              </w:rPr>
              <w:t>g</w:t>
            </w:r>
            <w:r w:rsidRPr="001D496B">
              <w:rPr>
                <w:rFonts w:ascii="Times New Roman" w:eastAsia="Times New Roman" w:hAnsi="Times New Roman" w:cs="Times New Roman"/>
                <w:color w:val="000000"/>
                <w:sz w:val="24"/>
                <w:szCs w:val="24"/>
                <w:lang w:eastAsia="tr-TR"/>
              </w:rPr>
              <w:t xml:space="preserve">) 11 inci maddesinin </w:t>
            </w:r>
            <w:r w:rsidRPr="001D496B">
              <w:rPr>
                <w:rFonts w:ascii="Times New Roman" w:eastAsia="Times New Roman" w:hAnsi="Times New Roman" w:cs="Times New Roman"/>
                <w:b/>
                <w:bCs/>
                <w:color w:val="0000FF"/>
                <w:kern w:val="24"/>
                <w:sz w:val="24"/>
                <w:szCs w:val="24"/>
                <w:u w:val="single"/>
              </w:rPr>
              <w:t>dördüncü</w:t>
            </w:r>
            <w:r w:rsidRPr="001D496B">
              <w:rPr>
                <w:rFonts w:ascii="Times New Roman" w:eastAsia="Times New Roman" w:hAnsi="Times New Roman" w:cs="Times New Roman"/>
                <w:color w:val="000000"/>
                <w:sz w:val="24"/>
                <w:szCs w:val="24"/>
                <w:lang w:eastAsia="tr-TR"/>
              </w:rPr>
              <w:t xml:space="preserve"> fıkrasına aykırı hareket eden gerçek kişiler ile özel hukuk tüzel kişileri</w:t>
            </w:r>
            <w:r w:rsidRPr="001D496B">
              <w:rPr>
                <w:rFonts w:ascii="Times New Roman" w:eastAsia="Times New Roman" w:hAnsi="Times New Roman" w:cs="Times New Roman"/>
                <w:b/>
                <w:bCs/>
                <w:color w:val="0000FF"/>
                <w:kern w:val="24"/>
                <w:sz w:val="24"/>
                <w:szCs w:val="24"/>
                <w:u w:val="single"/>
              </w:rPr>
              <w:t>ne elli</w:t>
            </w:r>
            <w:r w:rsidRPr="001D496B">
              <w:rPr>
                <w:rFonts w:ascii="Times New Roman" w:eastAsia="Times New Roman" w:hAnsi="Times New Roman" w:cs="Times New Roman"/>
                <w:color w:val="000000"/>
                <w:sz w:val="24"/>
                <w:szCs w:val="24"/>
                <w:lang w:eastAsia="tr-TR"/>
              </w:rPr>
              <w:t xml:space="preserve"> bin Türk lirasından </w:t>
            </w:r>
            <w:r w:rsidRPr="001D496B">
              <w:rPr>
                <w:rFonts w:ascii="Times New Roman" w:eastAsia="Times New Roman" w:hAnsi="Times New Roman" w:cs="Times New Roman"/>
                <w:b/>
                <w:bCs/>
                <w:color w:val="0000FF"/>
                <w:kern w:val="24"/>
                <w:sz w:val="24"/>
                <w:szCs w:val="24"/>
                <w:u w:val="single"/>
              </w:rPr>
              <w:t>iki yüz</w:t>
            </w:r>
            <w:r w:rsidRPr="001D496B">
              <w:rPr>
                <w:rFonts w:ascii="Times New Roman" w:eastAsia="Times New Roman" w:hAnsi="Times New Roman" w:cs="Times New Roman"/>
                <w:color w:val="000000"/>
                <w:sz w:val="24"/>
                <w:szCs w:val="24"/>
                <w:lang w:eastAsia="tr-TR"/>
              </w:rPr>
              <w:t xml:space="preserve"> bin Türk lirasına kadar, </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roofErr w:type="gramStart"/>
            <w:r w:rsidRPr="001D496B">
              <w:rPr>
                <w:rFonts w:ascii="Times New Roman" w:eastAsia="Times New Roman" w:hAnsi="Times New Roman" w:cs="Times New Roman"/>
                <w:b/>
                <w:bCs/>
                <w:color w:val="0000FF"/>
                <w:kern w:val="24"/>
                <w:sz w:val="24"/>
                <w:szCs w:val="24"/>
                <w:u w:val="single"/>
              </w:rPr>
              <w:t>ğ</w:t>
            </w:r>
            <w:proofErr w:type="gramEnd"/>
            <w:r w:rsidRPr="001D496B">
              <w:rPr>
                <w:rFonts w:ascii="Times New Roman" w:eastAsia="Times New Roman" w:hAnsi="Times New Roman" w:cs="Times New Roman"/>
                <w:b/>
                <w:bCs/>
                <w:color w:val="0000FF"/>
                <w:kern w:val="24"/>
                <w:sz w:val="24"/>
                <w:szCs w:val="24"/>
                <w:u w:val="single"/>
              </w:rPr>
              <w:t xml:space="preserve">) Ek 1 inci maddesinin birinci fıkrasına aykırı hareket eden elektronik ticaret aracı hizmet sağlayıcıya, haksız uygulamada bulunulan her bir elektronik ticaret hizmet sağlayıcı için on bin Türk lirasından yüz bin Türk lirasına kadar, </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h) Ek 1 inci maddesinin ikinci fıkrasının (a) bendine aykırı hareket eden elektronik ticaret aracı hizmet sağlayıcıya, haksız uygulamada bulunulan her bir elektronik ticaret hizmet sağlayıcı için iki yüz elli bin Türk lirası, </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ı) Ek 1 inci maddesinin ikinci fıkrasının (b) bendine aykırı hareket eden elektronik ticaret aracı hizmet sağlayıcıya, süresinde ödeme yapılmayan her bir elektronik ticaret hizmet sağlayıcı için on bin Türk lirasından az olmamak üzere, otuz güne kadarki süre aşımlarında ödenmeyen tutar kadar, otuz günü geçen süre aşımlarında ise süresinde ödenmeyen tutarın iki katı,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i</w:t>
            </w:r>
            <w:r w:rsidRPr="001D496B">
              <w:rPr>
                <w:rFonts w:ascii="Times New Roman" w:eastAsia="Times New Roman" w:hAnsi="Times New Roman" w:cs="Times New Roman"/>
                <w:b/>
                <w:bCs/>
                <w:color w:val="0000FF"/>
                <w:kern w:val="24"/>
                <w:sz w:val="24"/>
                <w:szCs w:val="24"/>
                <w:u w:val="single"/>
              </w:rPr>
              <w:t xml:space="preserve">) Ek 1 inci maddesinin ikinci fıkrasının (c) bendine ve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ikinci fıkrasının (ç) bendine aykırı hareket eden elektronik ticaret aracı hizmet sağlayıcıya, her bir elektronik ticaret hizmet sağlayıcı için beş yüz bin Türk lirası,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j</w:t>
            </w:r>
            <w:r w:rsidRPr="001D496B">
              <w:rPr>
                <w:rFonts w:ascii="Times New Roman" w:eastAsia="Times New Roman" w:hAnsi="Times New Roman" w:cs="Times New Roman"/>
                <w:b/>
                <w:bCs/>
                <w:color w:val="0000FF"/>
                <w:kern w:val="24"/>
                <w:sz w:val="24"/>
                <w:szCs w:val="24"/>
                <w:u w:val="single"/>
              </w:rPr>
              <w:t>) Ek 1 inci maddesinin ikinci fıkrasının (ç) bendine aykırı hareket eden ve Bakanlık tarafından yapılan uyarıya rağmen aykırılığı ortadan kaldırmayan elektronik ticaret aracı hizmet sağlayıcıya, her bir aykırılık için on bin Türk lirası,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k</w:t>
            </w:r>
            <w:r w:rsidRPr="001D496B">
              <w:rPr>
                <w:rFonts w:ascii="Times New Roman" w:eastAsia="Times New Roman" w:hAnsi="Times New Roman" w:cs="Times New Roman"/>
                <w:b/>
                <w:bCs/>
                <w:color w:val="0000FF"/>
                <w:kern w:val="24"/>
                <w:sz w:val="24"/>
                <w:szCs w:val="24"/>
                <w:u w:val="single"/>
              </w:rPr>
              <w:t>) Ek 1 inci maddesinin ikinci fıkrasının (e) bendine aykırı hareket eden elektronik ticaret aracı hizmet sağlayıcıya, haksız olarak alınan bedelin on katı,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l</w:t>
            </w:r>
            <w:r w:rsidRPr="001D496B">
              <w:rPr>
                <w:rFonts w:ascii="Times New Roman" w:eastAsia="Times New Roman" w:hAnsi="Times New Roman" w:cs="Times New Roman"/>
                <w:b/>
                <w:bCs/>
                <w:color w:val="0000FF"/>
                <w:kern w:val="24"/>
                <w:sz w:val="24"/>
                <w:szCs w:val="24"/>
                <w:u w:val="single"/>
              </w:rPr>
              <w:t>) Ek 1 inci maddesinin ikinci fıkrasının (f) bendine aykırı hareket eden elektronik ticaret aracı hizmet sağlayıcıya, haksız uygulamada bulunulan her bir elektronik ticaret hizmet sağlayıcı için üç yüz bin Türk lirası,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m)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birinci fıkrasının (a) bendine aykırı hareket eden elektronik ticaret aracı hizmet sağlayıcıya, aykırılığın gerçekleştiği tarihten bir önceki takvim yılına ait net satış tutarının yüzde beşi oranında,</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n)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birinci fıkrasının (b) bendi ile ikinci fıkrasının (g) bendine aykırı hareket eden elektronik ticaret aracı hizmet sağlayıcıya, yüz bin Türk lirasından az olmamak üzere, aykırılığın gerçekleştiği tarihten bir önceki takvim yılına ait net satış tutarının on binde beşi oranında,</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o)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ikinci fıkrasının (a) bendine aykırı hareket eden elektronik ticaret aracı hizmet sağlayıcıya, aykırılığın gerçekleştiği tarihten bir önceki takvim yılına ait net satış tutarının yüzde onuna kadar,</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roofErr w:type="gramStart"/>
            <w:r w:rsidRPr="00F36195">
              <w:rPr>
                <w:rFonts w:ascii="Times New Roman" w:eastAsia="Times New Roman" w:hAnsi="Times New Roman" w:cs="Times New Roman"/>
                <w:b/>
                <w:bCs/>
                <w:color w:val="0000FF"/>
                <w:kern w:val="24"/>
                <w:sz w:val="24"/>
                <w:szCs w:val="24"/>
                <w:u w:val="single"/>
              </w:rPr>
              <w:t>ö</w:t>
            </w:r>
            <w:proofErr w:type="gramEnd"/>
            <w:r w:rsidRPr="00F36195">
              <w:rPr>
                <w:rFonts w:ascii="Times New Roman" w:eastAsia="Times New Roman" w:hAnsi="Times New Roman" w:cs="Times New Roman"/>
                <w:b/>
                <w:bCs/>
                <w:color w:val="0000FF"/>
                <w:kern w:val="24"/>
                <w:sz w:val="24"/>
                <w:szCs w:val="24"/>
                <w:u w:val="single"/>
              </w:rPr>
              <w:t xml:space="preserve">) Ek 2 </w:t>
            </w:r>
            <w:proofErr w:type="spellStart"/>
            <w:r w:rsidRPr="00F36195">
              <w:rPr>
                <w:rFonts w:ascii="Times New Roman" w:eastAsia="Times New Roman" w:hAnsi="Times New Roman" w:cs="Times New Roman"/>
                <w:b/>
                <w:bCs/>
                <w:color w:val="0000FF"/>
                <w:kern w:val="24"/>
                <w:sz w:val="24"/>
                <w:szCs w:val="24"/>
                <w:u w:val="single"/>
              </w:rPr>
              <w:t>nci</w:t>
            </w:r>
            <w:proofErr w:type="spellEnd"/>
            <w:r w:rsidRPr="00F36195">
              <w:rPr>
                <w:rFonts w:ascii="Times New Roman" w:eastAsia="Times New Roman" w:hAnsi="Times New Roman" w:cs="Times New Roman"/>
                <w:b/>
                <w:bCs/>
                <w:color w:val="0000FF"/>
                <w:kern w:val="24"/>
                <w:sz w:val="24"/>
                <w:szCs w:val="24"/>
                <w:u w:val="single"/>
              </w:rPr>
              <w:t xml:space="preserve"> maddesinin ikinci fıkrasının (b) bendine aykırı hareket eden elektronik ticaret aracı hizmet sağlayıcıya </w:t>
            </w:r>
            <w:r w:rsidR="00F36195">
              <w:rPr>
                <w:rFonts w:ascii="Times New Roman" w:eastAsia="Times New Roman" w:hAnsi="Times New Roman" w:cs="Times New Roman"/>
                <w:b/>
                <w:bCs/>
                <w:color w:val="0000FF"/>
                <w:kern w:val="24"/>
                <w:sz w:val="24"/>
                <w:szCs w:val="24"/>
                <w:u w:val="single"/>
              </w:rPr>
              <w:t>yirmi</w:t>
            </w:r>
            <w:r w:rsidR="00F36195" w:rsidRPr="00F36195">
              <w:rPr>
                <w:rFonts w:ascii="Times New Roman" w:eastAsia="Times New Roman" w:hAnsi="Times New Roman" w:cs="Times New Roman"/>
                <w:b/>
                <w:bCs/>
                <w:color w:val="0000FF"/>
                <w:kern w:val="24"/>
                <w:sz w:val="24"/>
                <w:szCs w:val="24"/>
                <w:u w:val="single"/>
              </w:rPr>
              <w:t xml:space="preserve"> milyon Türk lirası,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p)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ikinci fıkrasının (c) bendine aykırı hareket eden elektronik ticaret aracı hizmet sağlayıcıya on milyon Türk lirası,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r)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ikinci fıkrasının (d) ve (e) bentlerine aykırı hareket eden elektronik ticaret aracı hizmet sağlayıcıya ve elektronik ticaret hizmet sağlayıcıya süresi içinde yapılmayan her bir bildirim için bir milyon Türk lirası,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s)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ikinci fıkrasının (f) bendine aykırı hareket eden elektronik ticaret aracı hizmet sağlayıcıya bir milyon Türk lirası,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roofErr w:type="gramStart"/>
            <w:r w:rsidRPr="001D496B">
              <w:rPr>
                <w:rFonts w:ascii="Times New Roman" w:eastAsia="Times New Roman" w:hAnsi="Times New Roman" w:cs="Times New Roman"/>
                <w:b/>
                <w:bCs/>
                <w:color w:val="0000FF"/>
                <w:kern w:val="24"/>
                <w:sz w:val="24"/>
                <w:szCs w:val="24"/>
                <w:u w:val="single"/>
              </w:rPr>
              <w:t>ş</w:t>
            </w:r>
            <w:proofErr w:type="gramEnd"/>
            <w:r w:rsidRPr="001D496B">
              <w:rPr>
                <w:rFonts w:ascii="Times New Roman" w:eastAsia="Times New Roman" w:hAnsi="Times New Roman" w:cs="Times New Roman"/>
                <w:b/>
                <w:bCs/>
                <w:color w:val="0000FF"/>
                <w:kern w:val="24"/>
                <w:sz w:val="24"/>
                <w:szCs w:val="24"/>
                <w:u w:val="single"/>
              </w:rPr>
              <w:t xml:space="preserve">) Ek 2 </w:t>
            </w:r>
            <w:proofErr w:type="spellStart"/>
            <w:r w:rsidRPr="001D496B">
              <w:rPr>
                <w:rFonts w:ascii="Times New Roman" w:eastAsia="Times New Roman" w:hAnsi="Times New Roman" w:cs="Times New Roman"/>
                <w:b/>
                <w:bCs/>
                <w:color w:val="0000FF"/>
                <w:kern w:val="24"/>
                <w:sz w:val="24"/>
                <w:szCs w:val="24"/>
                <w:u w:val="single"/>
              </w:rPr>
              <w:t>nci</w:t>
            </w:r>
            <w:proofErr w:type="spellEnd"/>
            <w:r w:rsidRPr="001D496B">
              <w:rPr>
                <w:rFonts w:ascii="Times New Roman" w:eastAsia="Times New Roman" w:hAnsi="Times New Roman" w:cs="Times New Roman"/>
                <w:b/>
                <w:bCs/>
                <w:color w:val="0000FF"/>
                <w:kern w:val="24"/>
                <w:sz w:val="24"/>
                <w:szCs w:val="24"/>
                <w:u w:val="single"/>
              </w:rPr>
              <w:t xml:space="preserve"> maddesinin üçüncü fıkrasının (a) ve (b) bentlerine aykırı hareket eden elektronik ticaret aracı hizmet sağlayıcıya ve elektronik ticaret hizmet sağlayıcıya, anılan hükümlere göre belirlenen üst sınırın yüzde onundan az olmamak kaydıyla sınırı aşan tutarın on katı,</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roofErr w:type="gramStart"/>
            <w:r w:rsidRPr="001D496B">
              <w:rPr>
                <w:rFonts w:ascii="Times New Roman" w:hAnsi="Times New Roman" w:cs="Times New Roman"/>
                <w:color w:val="000000"/>
                <w:sz w:val="24"/>
                <w:szCs w:val="24"/>
              </w:rPr>
              <w:t>idari</w:t>
            </w:r>
            <w:proofErr w:type="gramEnd"/>
            <w:r w:rsidRPr="001D496B">
              <w:rPr>
                <w:rFonts w:ascii="Times New Roman" w:hAnsi="Times New Roman" w:cs="Times New Roman"/>
                <w:color w:val="000000"/>
                <w:sz w:val="24"/>
                <w:szCs w:val="24"/>
              </w:rPr>
              <w:t xml:space="preserve"> para cezası verilir.</w:t>
            </w:r>
          </w:p>
          <w:p w:rsidR="00320793" w:rsidRPr="001D496B" w:rsidRDefault="00320793" w:rsidP="00320793">
            <w:pPr>
              <w:spacing w:before="0"/>
              <w:jc w:val="both"/>
              <w:rPr>
                <w:rFonts w:ascii="Times New Roman" w:hAnsi="Times New Roman" w:cs="Times New Roman"/>
                <w:color w:val="000000"/>
                <w:sz w:val="24"/>
                <w:szCs w:val="24"/>
              </w:rPr>
            </w:pPr>
            <w:r w:rsidRPr="001D496B">
              <w:rPr>
                <w:rFonts w:ascii="Times New Roman" w:hAnsi="Times New Roman" w:cs="Times New Roman"/>
                <w:color w:val="000000"/>
                <w:sz w:val="24"/>
                <w:szCs w:val="24"/>
              </w:rPr>
              <w:t>…</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(3) Bu Kanunun ek </w:t>
            </w:r>
            <w:proofErr w:type="gramStart"/>
            <w:r w:rsidRPr="001D496B">
              <w:rPr>
                <w:rFonts w:ascii="Times New Roman" w:eastAsia="Times New Roman" w:hAnsi="Times New Roman" w:cs="Times New Roman"/>
                <w:b/>
                <w:bCs/>
                <w:color w:val="0000FF"/>
                <w:kern w:val="24"/>
                <w:sz w:val="24"/>
                <w:szCs w:val="24"/>
                <w:u w:val="single"/>
              </w:rPr>
              <w:t xml:space="preserve">2 </w:t>
            </w:r>
            <w:proofErr w:type="spellStart"/>
            <w:r w:rsidRPr="001D496B">
              <w:rPr>
                <w:rFonts w:ascii="Times New Roman" w:eastAsia="Times New Roman" w:hAnsi="Times New Roman" w:cs="Times New Roman"/>
                <w:b/>
                <w:bCs/>
                <w:color w:val="0000FF"/>
                <w:kern w:val="24"/>
                <w:sz w:val="24"/>
                <w:szCs w:val="24"/>
                <w:u w:val="single"/>
              </w:rPr>
              <w:t>nci</w:t>
            </w:r>
            <w:proofErr w:type="spellEnd"/>
            <w:proofErr w:type="gramEnd"/>
            <w:r w:rsidRPr="001D496B">
              <w:rPr>
                <w:rFonts w:ascii="Times New Roman" w:eastAsia="Times New Roman" w:hAnsi="Times New Roman" w:cs="Times New Roman"/>
                <w:b/>
                <w:bCs/>
                <w:color w:val="0000FF"/>
                <w:kern w:val="24"/>
                <w:sz w:val="24"/>
                <w:szCs w:val="24"/>
                <w:u w:val="single"/>
              </w:rPr>
              <w:t xml:space="preserve"> maddesinin dördüncü fıkrasının (b) ve (c) bentleri ile ek 4 üncü maddesinin birinci fıkrasına aykırı hareket eden elektronik ticaret aracı hizmet sağlayıcı ve elektronik ticaret hizmet sağlayıcılar ile ek 2 </w:t>
            </w:r>
            <w:proofErr w:type="spellStart"/>
            <w:r w:rsidRPr="001D496B">
              <w:rPr>
                <w:rFonts w:ascii="Times New Roman" w:eastAsia="Times New Roman" w:hAnsi="Times New Roman" w:cs="Times New Roman"/>
                <w:b/>
                <w:bCs/>
                <w:color w:val="0000FF"/>
                <w:kern w:val="24"/>
                <w:sz w:val="24"/>
                <w:szCs w:val="24"/>
                <w:u w:val="single"/>
              </w:rPr>
              <w:t>nci</w:t>
            </w:r>
            <w:proofErr w:type="spellEnd"/>
            <w:r w:rsidRPr="001D496B">
              <w:rPr>
                <w:rFonts w:ascii="Times New Roman" w:eastAsia="Times New Roman" w:hAnsi="Times New Roman" w:cs="Times New Roman"/>
                <w:b/>
                <w:bCs/>
                <w:color w:val="0000FF"/>
                <w:kern w:val="24"/>
                <w:sz w:val="24"/>
                <w:szCs w:val="24"/>
                <w:u w:val="single"/>
              </w:rPr>
              <w:t xml:space="preserve"> maddesinin dördüncü fıkrasının (a) ve (ç) bentlerine aykırı hareket eden elektronik ticaret aracı hizmet sağlayıcıya on milyon Türk lirası idari para cezası uygulanarak aykırılığın ortadan kaldırılması için altmış gün süre verilir. Bu süre içinde aykırılığın ortadan kaldırılmaması halinde yirmi milyon Türk lirası idari para cezası uygulanarak aykırılığın ortadan kaldırılması için otuz gün süre verilir. Verilen süre içinde aykırılığın ortadan kaldırılmaması halinde kırk milyon Türk lirası idari para cezası uygulanarak aykırılığın ortadan kaldırılması için on beş gün süre verilir. Bu sürenin verilmesine yönelik bildirimde, on beş günlük süre içinde aykırılığın ortadan kaldırılmaması halinde Bakanlıkça, içeriğin çıkarılması ve/veya erişimin engellenmesi kararı verilebileceği belirtilir. </w:t>
            </w:r>
            <w:r w:rsidRPr="0091733D">
              <w:rPr>
                <w:rFonts w:ascii="Times New Roman" w:eastAsia="Times New Roman" w:hAnsi="Times New Roman" w:cs="Times New Roman"/>
                <w:b/>
                <w:bCs/>
                <w:color w:val="0000FF"/>
                <w:kern w:val="24"/>
                <w:sz w:val="24"/>
                <w:szCs w:val="24"/>
                <w:u w:val="single"/>
              </w:rPr>
              <w:t>Bu bildirimden itibaren yalnızca geçmiş siparişlere ilişkin iş ve işlemler yürütülür. Verilen süre içinde aykırılığın ortadan kaldırılmaması halinde,</w:t>
            </w:r>
            <w:r w:rsidRPr="001D496B">
              <w:rPr>
                <w:rFonts w:ascii="Times New Roman" w:eastAsia="Times New Roman" w:hAnsi="Times New Roman" w:cs="Times New Roman"/>
                <w:b/>
                <w:bCs/>
                <w:color w:val="0000FF"/>
                <w:kern w:val="24"/>
                <w:sz w:val="24"/>
                <w:szCs w:val="24"/>
                <w:u w:val="single"/>
              </w:rPr>
              <w:t xml:space="preserve"> Bakanlık tarafından elektronik ticaret aracı hizmet sağlayıcının ve/veya elektronik ticaret hizmet sağlayıcının ilgili internet adreslerine içeriğin çıkarılması ve/veya erişimin engellenmesi kararı verilebilir. Bu karar, Erişim Sağlayıcıları Birliğine gönderilir. Birlik tarafından ilgili içerik ve yer sağlayıcılar ile erişim sağlayıcılara gönderilen içeriğin çıkarılması ve/veya erişimin engellenmesi kararlarının gereği ilgili içerik ve yer sağlayıcılar ile erişim sağlayıcılar tarafından derhal yerine getirilir.  İçeriğin çıkarılması ve/veya erişimin engellenmesi kararına karşı sulh ceza hâkimliğine başvurulabilir. Sulh ceza hâkimliğince verilen karara karşı 4/12/2004 tarihli ve 5271 sayılı Ceza Muhakemesi Kanunu hükümlerine göre itiraz edilebilir.</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91733D">
              <w:rPr>
                <w:rFonts w:ascii="Times New Roman" w:eastAsia="Times New Roman" w:hAnsi="Times New Roman" w:cs="Times New Roman"/>
                <w:b/>
                <w:bCs/>
                <w:color w:val="0000FF"/>
                <w:kern w:val="24"/>
                <w:sz w:val="24"/>
                <w:szCs w:val="24"/>
                <w:u w:val="single"/>
              </w:rPr>
              <w:t>(4) Lisans alma ve yenileme yükümlülüğünü yerine getirmeyen elektronik ticaret aracı hizmet sağlayıcı, elektronik ticaret pazar yerlerinde yalnızca geçmiş siparişlere ilişkin iş ve işlemleri yürüt</w:t>
            </w:r>
            <w:r w:rsidR="001D245C">
              <w:rPr>
                <w:rFonts w:ascii="Times New Roman" w:eastAsia="Times New Roman" w:hAnsi="Times New Roman" w:cs="Times New Roman"/>
                <w:b/>
                <w:bCs/>
                <w:color w:val="0000FF"/>
                <w:kern w:val="24"/>
                <w:sz w:val="24"/>
                <w:szCs w:val="24"/>
                <w:u w:val="single"/>
              </w:rPr>
              <w:t>ebilir</w:t>
            </w:r>
            <w:r w:rsidRPr="0091733D">
              <w:rPr>
                <w:rFonts w:ascii="Times New Roman" w:eastAsia="Times New Roman" w:hAnsi="Times New Roman" w:cs="Times New Roman"/>
                <w:b/>
                <w:bCs/>
                <w:color w:val="0000FF"/>
                <w:kern w:val="24"/>
                <w:sz w:val="24"/>
                <w:szCs w:val="24"/>
                <w:u w:val="single"/>
              </w:rPr>
              <w:t>.</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(5) Birinci fıkrada belirtilen idari para cezalarının uygulanmasına rağmen, Bakanlıkça verilen süre içinde aykırılığın sonlandırılmaması veya aynı aykırılığın ceza tebligatının yapıldığı tarihten itibaren bir yıl içinde tekrarı halinde bir önceki cezanın iki katı idari para cezası uygulanır.</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r w:rsidRPr="001D496B">
              <w:rPr>
                <w:rFonts w:ascii="Times New Roman" w:eastAsia="Times New Roman" w:hAnsi="Times New Roman" w:cs="Times New Roman"/>
                <w:b/>
                <w:bCs/>
                <w:color w:val="0000FF"/>
                <w:kern w:val="24"/>
                <w:sz w:val="24"/>
                <w:szCs w:val="24"/>
                <w:u w:val="single"/>
              </w:rPr>
              <w:t xml:space="preserve">(6) Birinci fıkrada belirtilen idari para cezalarına ilişkin fiillerin, Bakanlığı yanıltmaya yönelik iş ve işlemlerle gerçekleştirilmesi halinde söz konusu cezalar </w:t>
            </w:r>
            <w:r w:rsidR="005724F4" w:rsidRPr="009F3111">
              <w:rPr>
                <w:rFonts w:ascii="Times New Roman" w:eastAsia="Times New Roman" w:hAnsi="Times New Roman" w:cs="Times New Roman"/>
                <w:b/>
                <w:bCs/>
                <w:color w:val="0000FF"/>
                <w:kern w:val="24"/>
                <w:sz w:val="24"/>
                <w:szCs w:val="24"/>
                <w:u w:val="single"/>
              </w:rPr>
              <w:t xml:space="preserve">on katı </w:t>
            </w:r>
            <w:r w:rsidRPr="001D496B">
              <w:rPr>
                <w:rFonts w:ascii="Times New Roman" w:eastAsia="Times New Roman" w:hAnsi="Times New Roman" w:cs="Times New Roman"/>
                <w:b/>
                <w:bCs/>
                <w:color w:val="0000FF"/>
                <w:kern w:val="24"/>
                <w:sz w:val="24"/>
                <w:szCs w:val="24"/>
                <w:u w:val="single"/>
              </w:rPr>
              <w:t xml:space="preserve">uygulanır. </w:t>
            </w:r>
          </w:p>
          <w:p w:rsidR="00320793" w:rsidRPr="001D496B" w:rsidRDefault="00320793" w:rsidP="00320793">
            <w:pPr>
              <w:spacing w:before="0"/>
              <w:jc w:val="both"/>
              <w:rPr>
                <w:rFonts w:ascii="Times New Roman" w:eastAsia="Times New Roman" w:hAnsi="Times New Roman" w:cs="Times New Roman"/>
                <w:b/>
                <w:bCs/>
                <w:color w:val="0000FF"/>
                <w:kern w:val="24"/>
                <w:sz w:val="24"/>
                <w:szCs w:val="24"/>
                <w:u w:val="single"/>
              </w:rPr>
            </w:pPr>
          </w:p>
          <w:p w:rsidR="00320793" w:rsidRPr="001D496B" w:rsidRDefault="00320793" w:rsidP="00320793">
            <w:pPr>
              <w:spacing w:before="0"/>
              <w:jc w:val="both"/>
              <w:rPr>
                <w:rFonts w:ascii="Times New Roman" w:hAnsi="Times New Roman" w:cs="Times New Roman"/>
                <w:b/>
                <w:bCs/>
                <w:color w:val="0000FF"/>
                <w:sz w:val="24"/>
                <w:szCs w:val="24"/>
                <w:u w:val="single"/>
              </w:rPr>
            </w:pPr>
            <w:r w:rsidRPr="001D496B">
              <w:rPr>
                <w:rFonts w:ascii="Times New Roman" w:eastAsia="Times New Roman" w:hAnsi="Times New Roman" w:cs="Times New Roman"/>
                <w:b/>
                <w:bCs/>
                <w:color w:val="0000FF"/>
                <w:kern w:val="24"/>
                <w:sz w:val="24"/>
                <w:szCs w:val="24"/>
                <w:u w:val="single"/>
              </w:rPr>
              <w:t xml:space="preserve">(7) Bu maddede belirtilen idari para cezalarının bir takvim yılına ilişkin toplam tutarı, net işlem hacmi altmış </w:t>
            </w:r>
            <w:r w:rsidR="005C0347">
              <w:rPr>
                <w:rFonts w:ascii="Times New Roman" w:eastAsia="Times New Roman" w:hAnsi="Times New Roman" w:cs="Times New Roman"/>
                <w:b/>
                <w:bCs/>
                <w:color w:val="0000FF"/>
                <w:kern w:val="24"/>
                <w:sz w:val="24"/>
                <w:szCs w:val="24"/>
                <w:u w:val="single"/>
              </w:rPr>
              <w:t xml:space="preserve">yedi </w:t>
            </w:r>
            <w:r w:rsidRPr="001D496B">
              <w:rPr>
                <w:rFonts w:ascii="Times New Roman" w:eastAsia="Times New Roman" w:hAnsi="Times New Roman" w:cs="Times New Roman"/>
                <w:b/>
                <w:bCs/>
                <w:color w:val="0000FF"/>
                <w:kern w:val="24"/>
                <w:sz w:val="24"/>
                <w:szCs w:val="24"/>
                <w:u w:val="single"/>
              </w:rPr>
              <w:t>milyar Türk lirasının altında olan aracı hizmet sağlayıcı veya hizm</w:t>
            </w:r>
            <w:r w:rsidRPr="001D496B">
              <w:rPr>
                <w:rFonts w:ascii="Times New Roman" w:hAnsi="Times New Roman" w:cs="Times New Roman"/>
                <w:b/>
                <w:bCs/>
                <w:color w:val="0000FF"/>
                <w:sz w:val="24"/>
                <w:szCs w:val="24"/>
                <w:u w:val="single"/>
              </w:rPr>
              <w:t>et sağlayıcı için beş yüz milyon Türk lirasını geçemez.</w:t>
            </w:r>
          </w:p>
          <w:p w:rsidR="00320793" w:rsidRPr="001D496B" w:rsidRDefault="00320793" w:rsidP="00320793">
            <w:pPr>
              <w:spacing w:before="0"/>
              <w:jc w:val="both"/>
              <w:rPr>
                <w:rFonts w:ascii="Times New Roman" w:hAnsi="Times New Roman" w:cs="Times New Roman"/>
                <w:b/>
                <w:bCs/>
                <w:color w:val="0000FF"/>
                <w:sz w:val="24"/>
                <w:szCs w:val="24"/>
                <w:u w:val="single"/>
              </w:rPr>
            </w:pPr>
          </w:p>
          <w:p w:rsidR="00320793" w:rsidRPr="001D6E63" w:rsidRDefault="00320793" w:rsidP="00320793">
            <w:pPr>
              <w:spacing w:before="0"/>
              <w:jc w:val="both"/>
              <w:rPr>
                <w:rFonts w:ascii="Times New Roman" w:eastAsiaTheme="minorHAnsi" w:hAnsi="Times New Roman" w:cs="Times New Roman"/>
                <w:sz w:val="24"/>
                <w:szCs w:val="24"/>
              </w:rPr>
            </w:pPr>
            <w:r w:rsidRPr="001D496B">
              <w:rPr>
                <w:rFonts w:ascii="Times New Roman" w:eastAsia="Times New Roman" w:hAnsi="Times New Roman" w:cs="Times New Roman"/>
                <w:bCs/>
                <w:kern w:val="24"/>
                <w:sz w:val="24"/>
                <w:szCs w:val="24"/>
              </w:rPr>
              <w:t>(</w:t>
            </w:r>
            <w:r w:rsidRPr="001D496B">
              <w:rPr>
                <w:rFonts w:ascii="Times New Roman" w:eastAsia="Times New Roman" w:hAnsi="Times New Roman" w:cs="Times New Roman"/>
                <w:b/>
                <w:bCs/>
                <w:color w:val="0000FF"/>
                <w:kern w:val="24"/>
                <w:sz w:val="24"/>
                <w:szCs w:val="24"/>
                <w:u w:val="single"/>
              </w:rPr>
              <w:t>8</w:t>
            </w:r>
            <w:r w:rsidRPr="001D496B">
              <w:rPr>
                <w:rFonts w:ascii="Times New Roman" w:eastAsia="Times New Roman" w:hAnsi="Times New Roman" w:cs="Times New Roman"/>
                <w:bCs/>
                <w:kern w:val="24"/>
                <w:sz w:val="24"/>
                <w:szCs w:val="24"/>
              </w:rPr>
              <w:t xml:space="preserve">) </w:t>
            </w:r>
            <w:r w:rsidRPr="001D496B">
              <w:rPr>
                <w:rFonts w:ascii="Times New Roman" w:eastAsia="ヒラギノ明朝 Pro W3" w:hAnsi="Times New Roman" w:cs="Times New Roman"/>
                <w:sz w:val="24"/>
                <w:szCs w:val="24"/>
              </w:rPr>
              <w:t>Bu maddede öngörülen idari para cezalarını verme yetkisi Bakanlığa aittir. Bu yetki, merkezde Bakanlığın ilgili genel müdürlüğüne, taşrada ise Bakanlığın il müdürlüklerine devredilebilir.</w:t>
            </w:r>
          </w:p>
        </w:tc>
      </w:tr>
      <w:tr w:rsidR="00E5083F" w:rsidRPr="006843AF" w:rsidTr="00E5083F">
        <w:trPr>
          <w:trHeight w:val="198"/>
        </w:trPr>
        <w:tc>
          <w:tcPr>
            <w:tcW w:w="15451" w:type="dxa"/>
            <w:gridSpan w:val="3"/>
            <w:shd w:val="clear" w:color="auto" w:fill="FBE4D5" w:themeFill="accent2" w:themeFillTint="33"/>
          </w:tcPr>
          <w:p w:rsidR="00E5083F" w:rsidRPr="006843AF" w:rsidRDefault="00E5083F" w:rsidP="00E5083F">
            <w:pPr>
              <w:widowControl w:val="0"/>
              <w:tabs>
                <w:tab w:val="left" w:pos="1985"/>
                <w:tab w:val="left" w:pos="4820"/>
                <w:tab w:val="left" w:pos="9072"/>
              </w:tabs>
              <w:spacing w:before="0"/>
              <w:ind w:right="31"/>
              <w:jc w:val="both"/>
              <w:rPr>
                <w:rFonts w:ascii="Times New Roman" w:hAnsi="Times New Roman" w:cs="Times New Roman"/>
                <w:b/>
                <w:bCs/>
                <w:sz w:val="24"/>
                <w:szCs w:val="24"/>
              </w:rPr>
            </w:pPr>
            <w:r w:rsidRPr="006843AF">
              <w:rPr>
                <w:rFonts w:ascii="Times New Roman" w:hAnsi="Times New Roman" w:cs="Times New Roman"/>
                <w:b/>
                <w:bCs/>
                <w:sz w:val="24"/>
                <w:szCs w:val="24"/>
              </w:rPr>
              <w:t xml:space="preserve">Gerekçe: </w:t>
            </w:r>
          </w:p>
          <w:p w:rsidR="0046493A" w:rsidRPr="00513AC0" w:rsidRDefault="00E5083F" w:rsidP="00E5083F">
            <w:pPr>
              <w:jc w:val="both"/>
              <w:rPr>
                <w:rFonts w:ascii="Times New Roman" w:hAnsi="Times New Roman" w:cs="Times New Roman"/>
                <w:sz w:val="24"/>
                <w:szCs w:val="24"/>
              </w:rPr>
            </w:pPr>
            <w:bookmarkStart w:id="2" w:name="_Hlk103980425"/>
            <w:r w:rsidRPr="006843AF">
              <w:rPr>
                <w:rFonts w:ascii="Times New Roman" w:hAnsi="Times New Roman" w:cs="Times New Roman"/>
                <w:sz w:val="24"/>
                <w:szCs w:val="24"/>
              </w:rPr>
              <w:t xml:space="preserve">Maddede yapılan değişiklikle </w:t>
            </w:r>
            <w:r w:rsidRPr="00A4027E">
              <w:rPr>
                <w:rFonts w:ascii="Times New Roman" w:hAnsi="Times New Roman" w:cs="Times New Roman"/>
                <w:sz w:val="24"/>
                <w:szCs w:val="24"/>
                <w:lang w:eastAsia="tr-TR"/>
              </w:rPr>
              <w:t>Kanuna aykırılık halleri için öngörülmüş bazı idari para cezaları,</w:t>
            </w:r>
            <w:r>
              <w:rPr>
                <w:rFonts w:ascii="Times New Roman" w:hAnsi="Times New Roman" w:cs="Times New Roman"/>
                <w:sz w:val="24"/>
                <w:szCs w:val="24"/>
                <w:lang w:eastAsia="tr-TR"/>
              </w:rPr>
              <w:t xml:space="preserve"> fiilin ağırlığı, </w:t>
            </w:r>
            <w:r w:rsidRPr="00A4027E">
              <w:rPr>
                <w:rFonts w:ascii="Times New Roman" w:hAnsi="Times New Roman" w:cs="Times New Roman"/>
                <w:sz w:val="24"/>
                <w:szCs w:val="24"/>
                <w:lang w:eastAsia="tr-TR"/>
              </w:rPr>
              <w:t>orantılılık, ölçülülük ve caydırıcılık ilkeleri gözet</w:t>
            </w:r>
            <w:r>
              <w:rPr>
                <w:rFonts w:ascii="Times New Roman" w:hAnsi="Times New Roman" w:cs="Times New Roman"/>
                <w:sz w:val="24"/>
                <w:szCs w:val="24"/>
                <w:lang w:eastAsia="tr-TR"/>
              </w:rPr>
              <w:t xml:space="preserve">ilerek yeniden düzenlenmiş, </w:t>
            </w:r>
            <w:r w:rsidRPr="006843AF">
              <w:rPr>
                <w:rFonts w:ascii="Times New Roman" w:hAnsi="Times New Roman" w:cs="Times New Roman"/>
                <w:sz w:val="24"/>
                <w:szCs w:val="24"/>
              </w:rPr>
              <w:t xml:space="preserve">Kanuna yeni </w:t>
            </w:r>
            <w:r w:rsidRPr="00AA6BF9">
              <w:rPr>
                <w:rFonts w:ascii="Times New Roman" w:hAnsi="Times New Roman" w:cs="Times New Roman"/>
                <w:sz w:val="24"/>
                <w:szCs w:val="24"/>
              </w:rPr>
              <w:t>eklenen bazı hususlara</w:t>
            </w:r>
            <w:r w:rsidRPr="006843AF">
              <w:rPr>
                <w:rFonts w:ascii="Times New Roman" w:hAnsi="Times New Roman" w:cs="Times New Roman"/>
                <w:sz w:val="24"/>
                <w:szCs w:val="24"/>
              </w:rPr>
              <w:t xml:space="preserve"> yönelik </w:t>
            </w:r>
            <w:r>
              <w:rPr>
                <w:rFonts w:ascii="Times New Roman" w:hAnsi="Times New Roman" w:cs="Times New Roman"/>
                <w:sz w:val="24"/>
                <w:szCs w:val="24"/>
              </w:rPr>
              <w:t xml:space="preserve">yeni </w:t>
            </w:r>
            <w:r w:rsidRPr="006843AF">
              <w:rPr>
                <w:rFonts w:ascii="Times New Roman" w:hAnsi="Times New Roman" w:cs="Times New Roman"/>
                <w:sz w:val="24"/>
                <w:szCs w:val="24"/>
              </w:rPr>
              <w:t>yaptırımlar belirlenmiştir</w:t>
            </w:r>
            <w:r w:rsidRPr="006843AF">
              <w:rPr>
                <w:rStyle w:val="AklamaBavurusu"/>
                <w:rFonts w:ascii="Times New Roman" w:hAnsi="Times New Roman" w:cs="Times New Roman"/>
                <w:sz w:val="24"/>
                <w:szCs w:val="24"/>
              </w:rPr>
              <w:t>.</w:t>
            </w:r>
            <w:bookmarkEnd w:id="2"/>
          </w:p>
        </w:tc>
      </w:tr>
      <w:tr w:rsidR="00E5083F" w:rsidRPr="006843AF" w:rsidTr="001920F0">
        <w:trPr>
          <w:trHeight w:val="397"/>
        </w:trPr>
        <w:tc>
          <w:tcPr>
            <w:tcW w:w="15451" w:type="dxa"/>
            <w:gridSpan w:val="3"/>
            <w:shd w:val="clear" w:color="auto" w:fill="DEEAF6" w:themeFill="accent1" w:themeFillTint="33"/>
          </w:tcPr>
          <w:p w:rsidR="00E5083F" w:rsidRPr="00CF6CCD" w:rsidRDefault="00E5083F" w:rsidP="00E5083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7</w:t>
            </w:r>
          </w:p>
        </w:tc>
      </w:tr>
      <w:tr w:rsidR="00E5083F" w:rsidRPr="006843AF" w:rsidTr="001920F0">
        <w:trPr>
          <w:trHeight w:val="198"/>
        </w:trPr>
        <w:tc>
          <w:tcPr>
            <w:tcW w:w="7650" w:type="dxa"/>
            <w:shd w:val="clear" w:color="auto" w:fill="FFFFFF" w:themeFill="background1"/>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shd w:val="clear" w:color="auto" w:fill="FFFFFF" w:themeFill="background1"/>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E5083F" w:rsidRPr="006843AF" w:rsidTr="001920F0">
        <w:trPr>
          <w:trHeight w:val="198"/>
        </w:trPr>
        <w:tc>
          <w:tcPr>
            <w:tcW w:w="7650" w:type="dxa"/>
            <w:shd w:val="clear" w:color="auto" w:fill="FFFFFF" w:themeFill="background1"/>
          </w:tcPr>
          <w:p w:rsidR="00E5083F" w:rsidRPr="006843AF" w:rsidRDefault="00E5083F" w:rsidP="00E5083F">
            <w:pPr>
              <w:tabs>
                <w:tab w:val="left" w:pos="566"/>
              </w:tabs>
              <w:spacing w:before="0"/>
              <w:jc w:val="both"/>
              <w:rPr>
                <w:rFonts w:ascii="Times New Roman" w:eastAsia="Times New Roman" w:hAnsi="Times New Roman" w:cs="Times New Roman"/>
                <w:b/>
                <w:color w:val="FF0000"/>
                <w:sz w:val="24"/>
                <w:szCs w:val="24"/>
                <w:lang w:eastAsia="tr-TR"/>
              </w:rPr>
            </w:pPr>
            <w:r w:rsidRPr="006843AF">
              <w:rPr>
                <w:rFonts w:ascii="Times New Roman" w:eastAsia="Times New Roman" w:hAnsi="Times New Roman" w:cs="Times New Roman"/>
                <w:b/>
                <w:color w:val="FF0000"/>
                <w:sz w:val="24"/>
                <w:szCs w:val="24"/>
                <w:lang w:eastAsia="tr-TR"/>
              </w:rPr>
              <w:t>Yeni madde</w:t>
            </w:r>
          </w:p>
          <w:p w:rsidR="00E5083F" w:rsidRPr="006843AF" w:rsidRDefault="00E5083F" w:rsidP="00E5083F">
            <w:pPr>
              <w:spacing w:before="0"/>
              <w:rPr>
                <w:rFonts w:ascii="Times New Roman" w:hAnsi="Times New Roman" w:cs="Times New Roman"/>
                <w:b/>
                <w:color w:val="FF0000"/>
                <w:sz w:val="24"/>
                <w:szCs w:val="24"/>
              </w:rPr>
            </w:pPr>
          </w:p>
        </w:tc>
        <w:tc>
          <w:tcPr>
            <w:tcW w:w="7801" w:type="dxa"/>
            <w:gridSpan w:val="2"/>
            <w:shd w:val="clear" w:color="auto" w:fill="FFFFFF" w:themeFill="background1"/>
          </w:tcPr>
          <w:p w:rsidR="00E5083F" w:rsidRPr="0027582A" w:rsidRDefault="00E5083F" w:rsidP="00E5083F">
            <w:pPr>
              <w:spacing w:before="0"/>
              <w:jc w:val="both"/>
              <w:rPr>
                <w:rFonts w:ascii="Times New Roman" w:eastAsia="Times New Roman" w:hAnsi="Times New Roman" w:cs="Times New Roman"/>
                <w:b/>
                <w:bCs/>
                <w:color w:val="0000FF"/>
                <w:kern w:val="24"/>
                <w:sz w:val="24"/>
                <w:szCs w:val="24"/>
                <w:u w:val="single"/>
              </w:rPr>
            </w:pPr>
            <w:r w:rsidRPr="002D54C6">
              <w:rPr>
                <w:rFonts w:ascii="Times New Roman" w:eastAsia="Times New Roman" w:hAnsi="Times New Roman" w:cs="Times New Roman"/>
                <w:b/>
                <w:bCs/>
                <w:color w:val="0000FF"/>
                <w:kern w:val="24"/>
                <w:sz w:val="24"/>
                <w:szCs w:val="24"/>
                <w:u w:val="single"/>
              </w:rPr>
              <w:t>Elektronik ticarette</w:t>
            </w:r>
            <w:r>
              <w:rPr>
                <w:rFonts w:ascii="Times New Roman" w:eastAsia="Times New Roman" w:hAnsi="Times New Roman" w:cs="Times New Roman"/>
                <w:b/>
                <w:bCs/>
                <w:color w:val="0000FF"/>
                <w:kern w:val="24"/>
                <w:sz w:val="24"/>
                <w:szCs w:val="24"/>
                <w:u w:val="single"/>
              </w:rPr>
              <w:t xml:space="preserve"> h</w:t>
            </w:r>
            <w:r w:rsidRPr="00B7209D">
              <w:rPr>
                <w:rFonts w:ascii="Times New Roman" w:eastAsia="Times New Roman" w:hAnsi="Times New Roman" w:cs="Times New Roman"/>
                <w:b/>
                <w:bCs/>
                <w:color w:val="0000FF"/>
                <w:kern w:val="24"/>
                <w:sz w:val="24"/>
                <w:szCs w:val="24"/>
                <w:u w:val="single"/>
              </w:rPr>
              <w:t>aksız ticar</w:t>
            </w:r>
            <w:r>
              <w:rPr>
                <w:rFonts w:ascii="Times New Roman" w:eastAsia="Times New Roman" w:hAnsi="Times New Roman" w:cs="Times New Roman"/>
                <w:b/>
                <w:bCs/>
                <w:color w:val="0000FF"/>
                <w:kern w:val="24"/>
                <w:sz w:val="24"/>
                <w:szCs w:val="24"/>
                <w:u w:val="single"/>
              </w:rPr>
              <w:t>i uygulamalar</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EK MADDE 1</w:t>
            </w:r>
            <w:r w:rsidRPr="0027582A">
              <w:rPr>
                <w:rFonts w:ascii="Times New Roman" w:eastAsia="Times New Roman" w:hAnsi="Times New Roman" w:cs="Times New Roman"/>
                <w:b/>
                <w:bCs/>
                <w:color w:val="0000FF"/>
                <w:kern w:val="24"/>
                <w:sz w:val="24"/>
                <w:szCs w:val="24"/>
                <w:u w:val="single"/>
              </w:rPr>
              <w:t xml:space="preserve"> – (1</w:t>
            </w:r>
            <w:r w:rsidRPr="001058AD">
              <w:rPr>
                <w:rFonts w:ascii="Times New Roman" w:eastAsia="Times New Roman" w:hAnsi="Times New Roman" w:cs="Times New Roman"/>
                <w:b/>
                <w:bCs/>
                <w:color w:val="0000FF"/>
                <w:kern w:val="24"/>
                <w:sz w:val="24"/>
                <w:szCs w:val="24"/>
                <w:u w:val="single"/>
              </w:rPr>
              <w:t>) Elektronik ticarette haksız ticar</w:t>
            </w:r>
            <w:r>
              <w:rPr>
                <w:rFonts w:ascii="Times New Roman" w:eastAsia="Times New Roman" w:hAnsi="Times New Roman" w:cs="Times New Roman"/>
                <w:b/>
                <w:bCs/>
                <w:color w:val="0000FF"/>
                <w:kern w:val="24"/>
                <w:sz w:val="24"/>
                <w:szCs w:val="24"/>
                <w:u w:val="single"/>
              </w:rPr>
              <w:t>i</w:t>
            </w:r>
            <w:r w:rsidRPr="001058AD">
              <w:rPr>
                <w:rFonts w:ascii="Times New Roman" w:eastAsia="Times New Roman" w:hAnsi="Times New Roman" w:cs="Times New Roman"/>
                <w:b/>
                <w:bCs/>
                <w:color w:val="0000FF"/>
                <w:kern w:val="24"/>
                <w:sz w:val="24"/>
                <w:szCs w:val="24"/>
                <w:u w:val="single"/>
              </w:rPr>
              <w:t xml:space="preserve"> uygulamada bulunulamaz.</w:t>
            </w:r>
            <w:r w:rsidRPr="00243F41">
              <w:rPr>
                <w:rFonts w:ascii="Times New Roman" w:eastAsia="Times New Roman" w:hAnsi="Times New Roman" w:cs="Times New Roman"/>
                <w:b/>
                <w:bCs/>
                <w:color w:val="0000FF"/>
                <w:kern w:val="24"/>
                <w:sz w:val="24"/>
                <w:szCs w:val="24"/>
                <w:u w:val="single"/>
              </w:rPr>
              <w:t xml:space="preserve"> </w:t>
            </w:r>
            <w:r w:rsidRPr="007F3CEE">
              <w:rPr>
                <w:rFonts w:ascii="Times New Roman" w:eastAsia="Times New Roman" w:hAnsi="Times New Roman" w:cs="Times New Roman"/>
                <w:b/>
                <w:bCs/>
                <w:color w:val="0000FF"/>
                <w:kern w:val="24"/>
                <w:sz w:val="24"/>
                <w:szCs w:val="24"/>
                <w:u w:val="single"/>
              </w:rPr>
              <w:t xml:space="preserve">Elektronik ticaret </w:t>
            </w:r>
            <w:r>
              <w:rPr>
                <w:rFonts w:ascii="Times New Roman" w:eastAsia="Times New Roman" w:hAnsi="Times New Roman" w:cs="Times New Roman"/>
                <w:b/>
                <w:bCs/>
                <w:color w:val="0000FF"/>
                <w:kern w:val="24"/>
                <w:sz w:val="24"/>
                <w:szCs w:val="24"/>
                <w:u w:val="single"/>
              </w:rPr>
              <w:t xml:space="preserve">aracı hizmet sağlayıcının, </w:t>
            </w:r>
            <w:r w:rsidRPr="00704A2C">
              <w:rPr>
                <w:rFonts w:ascii="Times New Roman" w:eastAsia="Times New Roman" w:hAnsi="Times New Roman" w:cs="Times New Roman"/>
                <w:b/>
                <w:bCs/>
                <w:color w:val="0000FF"/>
                <w:kern w:val="24"/>
                <w:sz w:val="24"/>
                <w:szCs w:val="24"/>
                <w:u w:val="single"/>
              </w:rPr>
              <w:t xml:space="preserve">aracılık hizmeti sunduğu </w:t>
            </w:r>
            <w:r>
              <w:rPr>
                <w:rFonts w:ascii="Times New Roman" w:eastAsia="Times New Roman" w:hAnsi="Times New Roman" w:cs="Times New Roman"/>
                <w:b/>
                <w:bCs/>
                <w:color w:val="0000FF"/>
                <w:kern w:val="24"/>
                <w:sz w:val="24"/>
                <w:szCs w:val="24"/>
                <w:u w:val="single"/>
              </w:rPr>
              <w:t xml:space="preserve">elektronik ticaret </w:t>
            </w:r>
            <w:r w:rsidRPr="00704A2C">
              <w:rPr>
                <w:rFonts w:ascii="Times New Roman" w:eastAsia="Times New Roman" w:hAnsi="Times New Roman" w:cs="Times New Roman"/>
                <w:b/>
                <w:bCs/>
                <w:color w:val="0000FF"/>
                <w:kern w:val="24"/>
                <w:sz w:val="24"/>
                <w:szCs w:val="24"/>
                <w:u w:val="single"/>
              </w:rPr>
              <w:t xml:space="preserve">hizmet sağlayıcının ticari faaliyetlerini </w:t>
            </w:r>
            <w:r>
              <w:rPr>
                <w:rFonts w:ascii="Times New Roman" w:eastAsia="Times New Roman" w:hAnsi="Times New Roman" w:cs="Times New Roman"/>
                <w:b/>
                <w:bCs/>
                <w:color w:val="0000FF"/>
                <w:kern w:val="24"/>
                <w:sz w:val="24"/>
                <w:szCs w:val="24"/>
                <w:u w:val="single"/>
              </w:rPr>
              <w:t xml:space="preserve">önemli </w:t>
            </w:r>
            <w:r w:rsidRPr="006A6773">
              <w:rPr>
                <w:rFonts w:ascii="Times New Roman" w:eastAsia="Times New Roman" w:hAnsi="Times New Roman" w:cs="Times New Roman"/>
                <w:b/>
                <w:bCs/>
                <w:color w:val="0000FF"/>
                <w:kern w:val="24"/>
                <w:sz w:val="24"/>
                <w:szCs w:val="24"/>
                <w:u w:val="single"/>
              </w:rPr>
              <w:t>ölçüde bozan</w:t>
            </w:r>
            <w:r w:rsidRPr="00704A2C">
              <w:rPr>
                <w:rFonts w:ascii="Times New Roman" w:eastAsia="Times New Roman" w:hAnsi="Times New Roman" w:cs="Times New Roman"/>
                <w:b/>
                <w:bCs/>
                <w:color w:val="0000FF"/>
                <w:kern w:val="24"/>
                <w:sz w:val="24"/>
                <w:szCs w:val="24"/>
                <w:u w:val="single"/>
              </w:rPr>
              <w:t>, makul karar verme yeteneğini azaltan ve</w:t>
            </w:r>
            <w:r>
              <w:rPr>
                <w:rFonts w:ascii="Times New Roman" w:eastAsia="Times New Roman" w:hAnsi="Times New Roman" w:cs="Times New Roman"/>
                <w:b/>
                <w:bCs/>
                <w:color w:val="0000FF"/>
                <w:kern w:val="24"/>
                <w:sz w:val="24"/>
                <w:szCs w:val="24"/>
                <w:u w:val="single"/>
              </w:rPr>
              <w:t xml:space="preserve">ya </w:t>
            </w:r>
            <w:r w:rsidRPr="00704A2C">
              <w:rPr>
                <w:rFonts w:ascii="Times New Roman" w:eastAsia="Times New Roman" w:hAnsi="Times New Roman" w:cs="Times New Roman"/>
                <w:b/>
                <w:bCs/>
                <w:color w:val="0000FF"/>
                <w:kern w:val="24"/>
                <w:sz w:val="24"/>
                <w:szCs w:val="24"/>
                <w:u w:val="single"/>
              </w:rPr>
              <w:t xml:space="preserve">belirli bir kararı almaya zorlayarak normal şartlarda taraf olmayacağı bir ticari ilişkinin tarafı olmasına sebep olan uygulamalarının haksız olduğu kabul edilir. </w:t>
            </w:r>
          </w:p>
          <w:p w:rsidR="00E5083F" w:rsidRPr="0027582A"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2D54C6"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(2</w:t>
            </w:r>
            <w:r w:rsidRPr="0027582A">
              <w:rPr>
                <w:rFonts w:ascii="Times New Roman" w:eastAsia="Times New Roman" w:hAnsi="Times New Roman" w:cs="Times New Roman"/>
                <w:b/>
                <w:bCs/>
                <w:color w:val="0000FF"/>
                <w:kern w:val="24"/>
                <w:sz w:val="24"/>
                <w:szCs w:val="24"/>
                <w:u w:val="single"/>
              </w:rPr>
              <w:t xml:space="preserve">) </w:t>
            </w:r>
            <w:r w:rsidRPr="002D54C6">
              <w:rPr>
                <w:rFonts w:ascii="Times New Roman" w:eastAsia="Times New Roman" w:hAnsi="Times New Roman" w:cs="Times New Roman"/>
                <w:b/>
                <w:bCs/>
                <w:color w:val="0000FF"/>
                <w:kern w:val="24"/>
                <w:sz w:val="24"/>
                <w:szCs w:val="24"/>
                <w:u w:val="single"/>
              </w:rPr>
              <w:t>Aşağıdaki uygulamalar her durumda haksız ticar</w:t>
            </w:r>
            <w:r>
              <w:rPr>
                <w:rFonts w:ascii="Times New Roman" w:eastAsia="Times New Roman" w:hAnsi="Times New Roman" w:cs="Times New Roman"/>
                <w:b/>
                <w:bCs/>
                <w:color w:val="0000FF"/>
                <w:kern w:val="24"/>
                <w:sz w:val="24"/>
                <w:szCs w:val="24"/>
                <w:u w:val="single"/>
              </w:rPr>
              <w:t>i</w:t>
            </w:r>
            <w:r w:rsidRPr="002D54C6">
              <w:rPr>
                <w:rFonts w:ascii="Times New Roman" w:eastAsia="Times New Roman" w:hAnsi="Times New Roman" w:cs="Times New Roman"/>
                <w:b/>
                <w:bCs/>
                <w:color w:val="0000FF"/>
                <w:kern w:val="24"/>
                <w:sz w:val="24"/>
                <w:szCs w:val="24"/>
                <w:u w:val="single"/>
              </w:rPr>
              <w:t xml:space="preserve"> uygulama</w:t>
            </w:r>
            <w:r>
              <w:rPr>
                <w:rFonts w:ascii="Times New Roman" w:eastAsia="Times New Roman" w:hAnsi="Times New Roman" w:cs="Times New Roman"/>
                <w:b/>
                <w:bCs/>
                <w:color w:val="0000FF"/>
                <w:kern w:val="24"/>
                <w:sz w:val="24"/>
                <w:szCs w:val="24"/>
                <w:u w:val="single"/>
              </w:rPr>
              <w:t xml:space="preserve"> sayılır</w:t>
            </w:r>
            <w:r w:rsidRPr="002D54C6">
              <w:rPr>
                <w:rFonts w:ascii="Times New Roman" w:eastAsia="Times New Roman" w:hAnsi="Times New Roman" w:cs="Times New Roman"/>
                <w:b/>
                <w:bCs/>
                <w:color w:val="0000FF"/>
                <w:kern w:val="24"/>
                <w:sz w:val="24"/>
                <w:szCs w:val="24"/>
                <w:u w:val="single"/>
              </w:rPr>
              <w:t>:</w:t>
            </w:r>
          </w:p>
          <w:p w:rsidR="00E5083F" w:rsidRPr="002D54C6"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2D54C6" w:rsidRDefault="00E5083F" w:rsidP="00E5083F">
            <w:pPr>
              <w:spacing w:before="0"/>
              <w:jc w:val="both"/>
              <w:rPr>
                <w:rFonts w:ascii="Times New Roman" w:eastAsia="Times New Roman" w:hAnsi="Times New Roman" w:cs="Times New Roman"/>
                <w:b/>
                <w:bCs/>
                <w:color w:val="0000FF"/>
                <w:kern w:val="24"/>
                <w:sz w:val="24"/>
                <w:szCs w:val="24"/>
                <w:u w:val="single"/>
              </w:rPr>
            </w:pPr>
            <w:r w:rsidRPr="002D54C6">
              <w:rPr>
                <w:rFonts w:ascii="Times New Roman" w:eastAsia="Times New Roman" w:hAnsi="Times New Roman" w:cs="Times New Roman"/>
                <w:b/>
                <w:bCs/>
                <w:color w:val="0000FF"/>
                <w:kern w:val="24"/>
                <w:sz w:val="24"/>
                <w:szCs w:val="24"/>
                <w:u w:val="single"/>
              </w:rPr>
              <w:t xml:space="preserve">a) </w:t>
            </w:r>
            <w:r>
              <w:rPr>
                <w:rFonts w:ascii="Times New Roman" w:eastAsia="Times New Roman" w:hAnsi="Times New Roman" w:cs="Times New Roman"/>
                <w:b/>
                <w:bCs/>
                <w:color w:val="0000FF"/>
                <w:kern w:val="24"/>
                <w:sz w:val="24"/>
                <w:szCs w:val="24"/>
                <w:u w:val="single"/>
              </w:rPr>
              <w:t>Elektronik ticaret h</w:t>
            </w:r>
            <w:r w:rsidRPr="002D54C6">
              <w:rPr>
                <w:rFonts w:ascii="Times New Roman" w:eastAsia="Times New Roman" w:hAnsi="Times New Roman" w:cs="Times New Roman"/>
                <w:b/>
                <w:bCs/>
                <w:color w:val="0000FF"/>
                <w:kern w:val="24"/>
                <w:sz w:val="24"/>
                <w:szCs w:val="24"/>
                <w:u w:val="single"/>
              </w:rPr>
              <w:t>izmet sağlayıcının ticari ilişkilerinin, alternatif kanallardan aynı ya da farklı fiyattan mal veya hizmet sunmasının ya da reklam yapmasının kısıtlanması, herhangi bir kişiden mal veya hizmet teminine zorlanması.</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sidRPr="00F84BC6">
              <w:rPr>
                <w:rFonts w:ascii="Times New Roman" w:eastAsia="Times New Roman" w:hAnsi="Times New Roman" w:cs="Times New Roman"/>
                <w:b/>
                <w:bCs/>
                <w:color w:val="0000FF"/>
                <w:kern w:val="24"/>
                <w:sz w:val="24"/>
                <w:szCs w:val="24"/>
                <w:u w:val="single"/>
              </w:rPr>
              <w:t xml:space="preserve">b) Mal veya hizmet satışı karşılığında </w:t>
            </w:r>
            <w:r>
              <w:rPr>
                <w:rFonts w:ascii="Times New Roman" w:eastAsia="Times New Roman" w:hAnsi="Times New Roman" w:cs="Times New Roman"/>
                <w:b/>
                <w:bCs/>
                <w:color w:val="0000FF"/>
                <w:kern w:val="24"/>
                <w:sz w:val="24"/>
                <w:szCs w:val="24"/>
                <w:u w:val="single"/>
              </w:rPr>
              <w:t xml:space="preserve">elektronik ticaret </w:t>
            </w:r>
            <w:r w:rsidRPr="00F84BC6">
              <w:rPr>
                <w:rFonts w:ascii="Times New Roman" w:eastAsia="Times New Roman" w:hAnsi="Times New Roman" w:cs="Times New Roman"/>
                <w:b/>
                <w:bCs/>
                <w:color w:val="0000FF"/>
                <w:kern w:val="24"/>
                <w:sz w:val="24"/>
                <w:szCs w:val="24"/>
                <w:u w:val="single"/>
              </w:rPr>
              <w:t>hizmet sağlayıc</w:t>
            </w:r>
            <w:r>
              <w:rPr>
                <w:rFonts w:ascii="Times New Roman" w:eastAsia="Times New Roman" w:hAnsi="Times New Roman" w:cs="Times New Roman"/>
                <w:b/>
                <w:bCs/>
                <w:color w:val="0000FF"/>
                <w:kern w:val="24"/>
                <w:sz w:val="24"/>
                <w:szCs w:val="24"/>
                <w:u w:val="single"/>
              </w:rPr>
              <w:t xml:space="preserve">ıya yapılması gereken ödemenin, </w:t>
            </w:r>
            <w:r w:rsidRPr="00F84BC6">
              <w:rPr>
                <w:rFonts w:ascii="Times New Roman" w:eastAsia="Times New Roman" w:hAnsi="Times New Roman" w:cs="Times New Roman"/>
                <w:b/>
                <w:bCs/>
                <w:color w:val="0000FF"/>
                <w:kern w:val="24"/>
                <w:sz w:val="24"/>
                <w:szCs w:val="24"/>
                <w:u w:val="single"/>
              </w:rPr>
              <w:t xml:space="preserve">en geç satış bedelinin </w:t>
            </w:r>
            <w:r>
              <w:rPr>
                <w:rFonts w:ascii="Times New Roman" w:eastAsia="Times New Roman" w:hAnsi="Times New Roman" w:cs="Times New Roman"/>
                <w:b/>
                <w:bCs/>
                <w:color w:val="0000FF"/>
                <w:kern w:val="24"/>
                <w:sz w:val="24"/>
                <w:szCs w:val="24"/>
                <w:u w:val="single"/>
              </w:rPr>
              <w:t>e</w:t>
            </w:r>
            <w:r w:rsidRPr="00564622">
              <w:rPr>
                <w:rFonts w:ascii="Times New Roman" w:eastAsia="Times New Roman" w:hAnsi="Times New Roman" w:cs="Times New Roman"/>
                <w:b/>
                <w:bCs/>
                <w:color w:val="0000FF"/>
                <w:kern w:val="24"/>
                <w:sz w:val="24"/>
                <w:szCs w:val="24"/>
                <w:u w:val="single"/>
              </w:rPr>
              <w:t xml:space="preserve">lektronik ticaret </w:t>
            </w:r>
            <w:r>
              <w:rPr>
                <w:rFonts w:ascii="Times New Roman" w:eastAsia="Times New Roman" w:hAnsi="Times New Roman" w:cs="Times New Roman"/>
                <w:b/>
                <w:bCs/>
                <w:color w:val="0000FF"/>
                <w:kern w:val="24"/>
                <w:sz w:val="24"/>
                <w:szCs w:val="24"/>
                <w:u w:val="single"/>
              </w:rPr>
              <w:t xml:space="preserve">aracı hizmet sağlayıcıya </w:t>
            </w:r>
            <w:r w:rsidRPr="00F84BC6">
              <w:rPr>
                <w:rFonts w:ascii="Times New Roman" w:eastAsia="Times New Roman" w:hAnsi="Times New Roman" w:cs="Times New Roman"/>
                <w:b/>
                <w:bCs/>
                <w:color w:val="0000FF"/>
                <w:kern w:val="24"/>
                <w:sz w:val="24"/>
                <w:szCs w:val="24"/>
                <w:u w:val="single"/>
              </w:rPr>
              <w:t xml:space="preserve">ve siparişin alıcıya ulaştığı tarihten itibaren </w:t>
            </w:r>
            <w:r w:rsidRPr="00816822">
              <w:rPr>
                <w:rFonts w:ascii="Times New Roman" w:eastAsia="Times New Roman" w:hAnsi="Times New Roman" w:cs="Times New Roman"/>
                <w:b/>
                <w:bCs/>
                <w:color w:val="0000FF"/>
                <w:kern w:val="24"/>
                <w:sz w:val="24"/>
                <w:szCs w:val="24"/>
                <w:u w:val="single"/>
              </w:rPr>
              <w:t>beş iş</w:t>
            </w:r>
            <w:r>
              <w:rPr>
                <w:rFonts w:ascii="Times New Roman" w:eastAsia="Times New Roman" w:hAnsi="Times New Roman" w:cs="Times New Roman"/>
                <w:b/>
                <w:bCs/>
                <w:color w:val="0000FF"/>
                <w:kern w:val="24"/>
                <w:sz w:val="24"/>
                <w:szCs w:val="24"/>
                <w:u w:val="single"/>
              </w:rPr>
              <w:t xml:space="preserve"> günü </w:t>
            </w:r>
            <w:r w:rsidRPr="00F84BC6">
              <w:rPr>
                <w:rFonts w:ascii="Times New Roman" w:eastAsia="Times New Roman" w:hAnsi="Times New Roman" w:cs="Times New Roman"/>
                <w:b/>
                <w:bCs/>
                <w:color w:val="0000FF"/>
                <w:kern w:val="24"/>
                <w:sz w:val="24"/>
                <w:szCs w:val="24"/>
                <w:u w:val="single"/>
              </w:rPr>
              <w:t>içinde</w:t>
            </w:r>
            <w:r>
              <w:rPr>
                <w:rFonts w:ascii="Times New Roman" w:eastAsia="Times New Roman" w:hAnsi="Times New Roman" w:cs="Times New Roman"/>
                <w:b/>
                <w:bCs/>
                <w:color w:val="0000FF"/>
                <w:kern w:val="24"/>
                <w:sz w:val="24"/>
                <w:szCs w:val="24"/>
                <w:u w:val="single"/>
              </w:rPr>
              <w:t xml:space="preserve"> </w:t>
            </w:r>
            <w:r w:rsidRPr="00F84BC6">
              <w:rPr>
                <w:rFonts w:ascii="Times New Roman" w:eastAsia="Times New Roman" w:hAnsi="Times New Roman" w:cs="Times New Roman"/>
                <w:b/>
                <w:bCs/>
                <w:color w:val="0000FF"/>
                <w:kern w:val="24"/>
                <w:sz w:val="24"/>
                <w:szCs w:val="24"/>
                <w:u w:val="single"/>
              </w:rPr>
              <w:t xml:space="preserve">eksiksiz </w:t>
            </w:r>
            <w:hyperlink r:id="rId9" w:history="1">
              <w:r w:rsidRPr="00BA731F">
                <w:rPr>
                  <w:rStyle w:val="Kpr"/>
                  <w:rFonts w:ascii="Times New Roman" w:eastAsia="Times New Roman" w:hAnsi="Times New Roman" w:cs="Times New Roman"/>
                  <w:b/>
                  <w:bCs/>
                  <w:kern w:val="24"/>
                  <w:sz w:val="24"/>
                  <w:szCs w:val="24"/>
                </w:rPr>
                <w:t>yapılmaması.</w:t>
              </w:r>
            </w:hyperlink>
          </w:p>
          <w:p w:rsidR="00E5083F" w:rsidRPr="00D73A58"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sidRPr="00D73A58">
              <w:rPr>
                <w:rFonts w:ascii="Times New Roman" w:eastAsia="Times New Roman" w:hAnsi="Times New Roman" w:cs="Times New Roman"/>
                <w:b/>
                <w:bCs/>
                <w:color w:val="0000FF"/>
                <w:kern w:val="24"/>
                <w:sz w:val="24"/>
                <w:szCs w:val="24"/>
                <w:u w:val="single"/>
              </w:rPr>
              <w:t>c) Elektronik ticaret aracı hizmet sağlayıcı tarafından satış fiyatında tek taraflı değişiklik yapılması dâhil olmak üzere, elektronik ticaret hizmet sağlayıcının kampanyalı mal veya hizmet satışına zorlanması.</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FC55ED" w:rsidRDefault="00E5083F" w:rsidP="00E5083F">
            <w:pPr>
              <w:spacing w:before="0"/>
              <w:jc w:val="both"/>
              <w:rPr>
                <w:rFonts w:ascii="Times New Roman" w:eastAsia="Times New Roman" w:hAnsi="Times New Roman" w:cs="Times New Roman"/>
                <w:b/>
                <w:bCs/>
                <w:color w:val="0000FF"/>
                <w:kern w:val="24"/>
                <w:sz w:val="24"/>
                <w:szCs w:val="24"/>
                <w:u w:val="single"/>
              </w:rPr>
            </w:pPr>
            <w:proofErr w:type="gramStart"/>
            <w:r w:rsidRPr="00FC55ED">
              <w:rPr>
                <w:rFonts w:ascii="Times New Roman" w:eastAsia="Times New Roman" w:hAnsi="Times New Roman" w:cs="Times New Roman"/>
                <w:b/>
                <w:bCs/>
                <w:color w:val="0000FF"/>
                <w:kern w:val="24"/>
                <w:sz w:val="24"/>
                <w:szCs w:val="24"/>
                <w:u w:val="single"/>
              </w:rPr>
              <w:t>ç</w:t>
            </w:r>
            <w:proofErr w:type="gramEnd"/>
            <w:r w:rsidRPr="00FC55ED">
              <w:rPr>
                <w:rFonts w:ascii="Times New Roman" w:eastAsia="Times New Roman" w:hAnsi="Times New Roman" w:cs="Times New Roman"/>
                <w:b/>
                <w:bCs/>
                <w:color w:val="0000FF"/>
                <w:kern w:val="24"/>
                <w:sz w:val="24"/>
                <w:szCs w:val="24"/>
                <w:u w:val="single"/>
              </w:rPr>
              <w:t xml:space="preserve">) </w:t>
            </w:r>
            <w:r>
              <w:rPr>
                <w:rFonts w:ascii="Times New Roman" w:eastAsia="Times New Roman" w:hAnsi="Times New Roman" w:cs="Times New Roman"/>
                <w:b/>
                <w:bCs/>
                <w:color w:val="0000FF"/>
                <w:kern w:val="24"/>
                <w:sz w:val="24"/>
                <w:szCs w:val="24"/>
                <w:u w:val="single"/>
              </w:rPr>
              <w:t>Elektronik ticaret h</w:t>
            </w:r>
            <w:r w:rsidRPr="00FC55ED">
              <w:rPr>
                <w:rFonts w:ascii="Times New Roman" w:eastAsia="Times New Roman" w:hAnsi="Times New Roman" w:cs="Times New Roman"/>
                <w:b/>
                <w:bCs/>
                <w:color w:val="0000FF"/>
                <w:kern w:val="24"/>
                <w:sz w:val="24"/>
                <w:szCs w:val="24"/>
                <w:u w:val="single"/>
              </w:rPr>
              <w:t xml:space="preserve">izmet sağlayıcıyla olan ticari ilişkinin koşullarının, yazılı şekilde veya elektronik ortamda yapılan aracılık sözleşmesiyle belirlenmemesi veya bu sözleşmenin açık, anlaşılır ve </w:t>
            </w:r>
            <w:r>
              <w:rPr>
                <w:rFonts w:ascii="Times New Roman" w:eastAsia="Times New Roman" w:hAnsi="Times New Roman" w:cs="Times New Roman"/>
                <w:b/>
                <w:bCs/>
                <w:color w:val="0000FF"/>
                <w:kern w:val="24"/>
                <w:sz w:val="24"/>
                <w:szCs w:val="24"/>
                <w:u w:val="single"/>
              </w:rPr>
              <w:t xml:space="preserve">elektronik ticaret </w:t>
            </w:r>
            <w:r w:rsidRPr="00FC55ED">
              <w:rPr>
                <w:rFonts w:ascii="Times New Roman" w:eastAsia="Times New Roman" w:hAnsi="Times New Roman" w:cs="Times New Roman"/>
                <w:b/>
                <w:bCs/>
                <w:color w:val="0000FF"/>
                <w:kern w:val="24"/>
                <w:sz w:val="24"/>
                <w:szCs w:val="24"/>
                <w:u w:val="single"/>
              </w:rPr>
              <w:t xml:space="preserve">hizmet sağlayıcı tarafından kolay erişilebilir olmasının sağlanmaması. </w:t>
            </w:r>
          </w:p>
          <w:p w:rsidR="00E5083F" w:rsidRPr="001E7B14" w:rsidRDefault="00E5083F" w:rsidP="00E5083F">
            <w:pPr>
              <w:spacing w:before="0"/>
              <w:jc w:val="both"/>
              <w:rPr>
                <w:rFonts w:ascii="Times New Roman" w:eastAsia="Times New Roman" w:hAnsi="Times New Roman" w:cs="Times New Roman"/>
                <w:b/>
                <w:bCs/>
                <w:color w:val="0000FF"/>
                <w:kern w:val="24"/>
                <w:sz w:val="24"/>
                <w:szCs w:val="24"/>
                <w:highlight w:val="yellow"/>
                <w:u w:val="single"/>
              </w:rPr>
            </w:pP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sidRPr="00FC55ED">
              <w:rPr>
                <w:rFonts w:ascii="Times New Roman" w:eastAsia="Times New Roman" w:hAnsi="Times New Roman" w:cs="Times New Roman"/>
                <w:b/>
                <w:bCs/>
                <w:color w:val="0000FF"/>
                <w:kern w:val="24"/>
                <w:sz w:val="24"/>
                <w:szCs w:val="24"/>
                <w:u w:val="single"/>
              </w:rPr>
              <w:t xml:space="preserve">d) </w:t>
            </w:r>
            <w:r>
              <w:rPr>
                <w:rFonts w:ascii="Times New Roman" w:eastAsia="Times New Roman" w:hAnsi="Times New Roman" w:cs="Times New Roman"/>
                <w:b/>
                <w:bCs/>
                <w:color w:val="0000FF"/>
                <w:kern w:val="24"/>
                <w:sz w:val="24"/>
                <w:szCs w:val="24"/>
                <w:u w:val="single"/>
              </w:rPr>
              <w:t>Elektronik ticaret h</w:t>
            </w:r>
            <w:r w:rsidRPr="00FC55ED">
              <w:rPr>
                <w:rFonts w:ascii="Times New Roman" w:eastAsia="Times New Roman" w:hAnsi="Times New Roman" w:cs="Times New Roman"/>
                <w:b/>
                <w:bCs/>
                <w:color w:val="0000FF"/>
                <w:kern w:val="24"/>
                <w:sz w:val="24"/>
                <w:szCs w:val="24"/>
                <w:u w:val="single"/>
              </w:rPr>
              <w:t>izmet sağlayıc</w:t>
            </w:r>
            <w:r>
              <w:rPr>
                <w:rFonts w:ascii="Times New Roman" w:eastAsia="Times New Roman" w:hAnsi="Times New Roman" w:cs="Times New Roman"/>
                <w:b/>
                <w:bCs/>
                <w:color w:val="0000FF"/>
                <w:kern w:val="24"/>
                <w:sz w:val="24"/>
                <w:szCs w:val="24"/>
                <w:u w:val="single"/>
              </w:rPr>
              <w:t>ı</w:t>
            </w:r>
            <w:r w:rsidRPr="00FC55ED">
              <w:rPr>
                <w:rFonts w:ascii="Times New Roman" w:eastAsia="Times New Roman" w:hAnsi="Times New Roman" w:cs="Times New Roman"/>
                <w:b/>
                <w:bCs/>
                <w:color w:val="0000FF"/>
                <w:kern w:val="24"/>
                <w:sz w:val="24"/>
                <w:szCs w:val="24"/>
                <w:u w:val="single"/>
              </w:rPr>
              <w:t xml:space="preserve">nın aleyhine olacak şekilde aracılık sözleşmesi hükümlerinde geçmişe yönelik veya tek taraflı değişiklik yapılması ya da </w:t>
            </w:r>
            <w:r>
              <w:rPr>
                <w:rFonts w:ascii="Times New Roman" w:eastAsia="Times New Roman" w:hAnsi="Times New Roman" w:cs="Times New Roman"/>
                <w:b/>
                <w:bCs/>
                <w:color w:val="0000FF"/>
                <w:kern w:val="24"/>
                <w:sz w:val="24"/>
                <w:szCs w:val="24"/>
                <w:u w:val="single"/>
              </w:rPr>
              <w:t>e</w:t>
            </w:r>
            <w:r w:rsidRPr="00A3730B">
              <w:rPr>
                <w:rFonts w:ascii="Times New Roman" w:eastAsia="Times New Roman" w:hAnsi="Times New Roman" w:cs="Times New Roman"/>
                <w:b/>
                <w:bCs/>
                <w:color w:val="0000FF"/>
                <w:kern w:val="24"/>
                <w:sz w:val="24"/>
                <w:szCs w:val="24"/>
                <w:u w:val="single"/>
              </w:rPr>
              <w:t xml:space="preserve">lektronik ticaret </w:t>
            </w:r>
            <w:r>
              <w:rPr>
                <w:rFonts w:ascii="Times New Roman" w:eastAsia="Times New Roman" w:hAnsi="Times New Roman" w:cs="Times New Roman"/>
                <w:b/>
                <w:bCs/>
                <w:color w:val="0000FF"/>
                <w:kern w:val="24"/>
                <w:sz w:val="24"/>
                <w:szCs w:val="24"/>
                <w:u w:val="single"/>
              </w:rPr>
              <w:t xml:space="preserve">aracı hizmet sağlayıcının </w:t>
            </w:r>
            <w:r w:rsidRPr="00FC55ED">
              <w:rPr>
                <w:rFonts w:ascii="Times New Roman" w:eastAsia="Times New Roman" w:hAnsi="Times New Roman" w:cs="Times New Roman"/>
                <w:b/>
                <w:bCs/>
                <w:color w:val="0000FF"/>
                <w:kern w:val="24"/>
                <w:sz w:val="24"/>
                <w:szCs w:val="24"/>
                <w:u w:val="single"/>
              </w:rPr>
              <w:t xml:space="preserve">sözleşmede </w:t>
            </w:r>
            <w:r w:rsidRPr="00A53B6C">
              <w:rPr>
                <w:rFonts w:ascii="Times New Roman" w:eastAsia="Times New Roman" w:hAnsi="Times New Roman" w:cs="Times New Roman"/>
                <w:b/>
                <w:bCs/>
                <w:color w:val="0000FF"/>
                <w:kern w:val="24"/>
                <w:sz w:val="24"/>
                <w:szCs w:val="24"/>
                <w:u w:val="single"/>
              </w:rPr>
              <w:t>tek taraflı değişiklik yapabilmesine imkân sağlayan herhangi bir hükme aracılık sözleşmesinde yer verilmesi.</w:t>
            </w:r>
            <w:r w:rsidRPr="00530CB5">
              <w:rPr>
                <w:rFonts w:ascii="Times New Roman" w:eastAsia="Times New Roman" w:hAnsi="Times New Roman" w:cs="Times New Roman"/>
                <w:b/>
                <w:bCs/>
                <w:color w:val="0000FF"/>
                <w:kern w:val="24"/>
                <w:sz w:val="24"/>
                <w:szCs w:val="24"/>
                <w:u w:val="single"/>
              </w:rPr>
              <w:t xml:space="preserve"> </w:t>
            </w: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e</w:t>
            </w:r>
            <w:r w:rsidRPr="0027582A">
              <w:rPr>
                <w:rFonts w:ascii="Times New Roman" w:eastAsia="Times New Roman" w:hAnsi="Times New Roman" w:cs="Times New Roman"/>
                <w:b/>
                <w:bCs/>
                <w:color w:val="0000FF"/>
                <w:kern w:val="24"/>
                <w:sz w:val="24"/>
                <w:szCs w:val="24"/>
                <w:u w:val="single"/>
              </w:rPr>
              <w:t xml:space="preserve">) </w:t>
            </w:r>
            <w:r>
              <w:rPr>
                <w:rFonts w:ascii="Times New Roman" w:eastAsia="Times New Roman" w:hAnsi="Times New Roman" w:cs="Times New Roman"/>
                <w:b/>
                <w:bCs/>
                <w:color w:val="0000FF"/>
                <w:kern w:val="24"/>
                <w:sz w:val="24"/>
                <w:szCs w:val="24"/>
                <w:u w:val="single"/>
              </w:rPr>
              <w:t>H</w:t>
            </w:r>
            <w:r w:rsidRPr="0027582A">
              <w:rPr>
                <w:rFonts w:ascii="Times New Roman" w:eastAsia="Times New Roman" w:hAnsi="Times New Roman" w:cs="Times New Roman"/>
                <w:b/>
                <w:bCs/>
                <w:color w:val="0000FF"/>
                <w:kern w:val="24"/>
                <w:sz w:val="24"/>
                <w:szCs w:val="24"/>
                <w:u w:val="single"/>
              </w:rPr>
              <w:t>erhangi bir hizmet verilme</w:t>
            </w:r>
            <w:r w:rsidR="004E3E92">
              <w:rPr>
                <w:rFonts w:ascii="Times New Roman" w:eastAsia="Times New Roman" w:hAnsi="Times New Roman" w:cs="Times New Roman"/>
                <w:b/>
                <w:bCs/>
                <w:color w:val="0000FF"/>
                <w:kern w:val="24"/>
                <w:sz w:val="24"/>
                <w:szCs w:val="24"/>
                <w:u w:val="single"/>
              </w:rPr>
              <w:t>diği</w:t>
            </w:r>
            <w:r w:rsidRPr="0027582A">
              <w:rPr>
                <w:rFonts w:ascii="Times New Roman" w:eastAsia="Times New Roman" w:hAnsi="Times New Roman" w:cs="Times New Roman"/>
                <w:b/>
                <w:bCs/>
                <w:color w:val="0000FF"/>
                <w:kern w:val="24"/>
                <w:sz w:val="24"/>
                <w:szCs w:val="24"/>
                <w:u w:val="single"/>
              </w:rPr>
              <w:t xml:space="preserve"> veya verilen hizmetin türü ve hizmet bedelinin tutar ya da oranı aracılık sözleşmesinde belirt</w:t>
            </w:r>
            <w:r>
              <w:rPr>
                <w:rFonts w:ascii="Times New Roman" w:eastAsia="Times New Roman" w:hAnsi="Times New Roman" w:cs="Times New Roman"/>
                <w:b/>
                <w:bCs/>
                <w:color w:val="0000FF"/>
                <w:kern w:val="24"/>
                <w:sz w:val="24"/>
                <w:szCs w:val="24"/>
                <w:u w:val="single"/>
              </w:rPr>
              <w:t>il</w:t>
            </w:r>
            <w:r w:rsidRPr="0027582A">
              <w:rPr>
                <w:rFonts w:ascii="Times New Roman" w:eastAsia="Times New Roman" w:hAnsi="Times New Roman" w:cs="Times New Roman"/>
                <w:b/>
                <w:bCs/>
                <w:color w:val="0000FF"/>
                <w:kern w:val="24"/>
                <w:sz w:val="24"/>
                <w:szCs w:val="24"/>
                <w:u w:val="single"/>
              </w:rPr>
              <w:t>me</w:t>
            </w:r>
            <w:r w:rsidR="004E3E92">
              <w:rPr>
                <w:rFonts w:ascii="Times New Roman" w:eastAsia="Times New Roman" w:hAnsi="Times New Roman" w:cs="Times New Roman"/>
                <w:b/>
                <w:bCs/>
                <w:color w:val="0000FF"/>
                <w:kern w:val="24"/>
                <w:sz w:val="24"/>
                <w:szCs w:val="24"/>
                <w:u w:val="single"/>
              </w:rPr>
              <w:t xml:space="preserve">diği halde </w:t>
            </w:r>
            <w:r>
              <w:rPr>
                <w:rFonts w:ascii="Times New Roman" w:eastAsia="Times New Roman" w:hAnsi="Times New Roman" w:cs="Times New Roman"/>
                <w:b/>
                <w:bCs/>
                <w:color w:val="0000FF"/>
                <w:kern w:val="24"/>
                <w:sz w:val="24"/>
                <w:szCs w:val="24"/>
                <w:u w:val="single"/>
              </w:rPr>
              <w:t xml:space="preserve">elektronik ticaret </w:t>
            </w:r>
            <w:r w:rsidRPr="0027582A">
              <w:rPr>
                <w:rFonts w:ascii="Times New Roman" w:eastAsia="Times New Roman" w:hAnsi="Times New Roman" w:cs="Times New Roman"/>
                <w:b/>
                <w:bCs/>
                <w:color w:val="0000FF"/>
                <w:kern w:val="24"/>
                <w:sz w:val="24"/>
                <w:szCs w:val="24"/>
                <w:u w:val="single"/>
              </w:rPr>
              <w:t>hizmet sağlayıcıdan bedel alınması.</w:t>
            </w:r>
            <w:r w:rsidRPr="00E328F0">
              <w:rPr>
                <w:rFonts w:ascii="Times New Roman" w:eastAsia="Times New Roman" w:hAnsi="Times New Roman" w:cs="Times New Roman"/>
                <w:b/>
                <w:bCs/>
                <w:color w:val="0000FF"/>
                <w:kern w:val="24"/>
                <w:sz w:val="24"/>
                <w:szCs w:val="24"/>
                <w:u w:val="single"/>
              </w:rPr>
              <w:t xml:space="preserve"> </w:t>
            </w: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sidRPr="006F71AC">
              <w:rPr>
                <w:rFonts w:ascii="Times New Roman" w:eastAsia="Times New Roman" w:hAnsi="Times New Roman" w:cs="Times New Roman"/>
                <w:b/>
                <w:bCs/>
                <w:color w:val="0000FF"/>
                <w:kern w:val="24"/>
                <w:sz w:val="24"/>
                <w:szCs w:val="24"/>
                <w:u w:val="single"/>
              </w:rPr>
              <w:t>f) Aracılık sözleşmesinde herhangi bir objektif ölçüte yer verilmediği halde ya da kamu kurumlarına veya adli mercilere başvuruda bulunulduğu gerekçesiyle elektronik ticaret hizmet sağlayıcının sıralama ya da tavsiye sisteminde geriye düşürülmesi, sunulan hizmetin kısıtlanması, askıya alınması veya sonlandırılması.</w:t>
            </w:r>
          </w:p>
          <w:p w:rsidR="004E3E92" w:rsidRDefault="004E3E92"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4E3E92" w:rsidRPr="006A6773" w:rsidRDefault="003A1484" w:rsidP="006A6773">
            <w:pPr>
              <w:tabs>
                <w:tab w:val="left" w:pos="566"/>
              </w:tabs>
              <w:spacing w:before="0"/>
              <w:jc w:val="both"/>
              <w:rPr>
                <w:rFonts w:ascii="Times New Roman" w:eastAsia="Times New Roman" w:hAnsi="Times New Roman" w:cs="Times New Roman"/>
                <w:b/>
                <w:bCs/>
                <w:color w:val="0000FF"/>
                <w:kern w:val="24"/>
                <w:sz w:val="24"/>
                <w:szCs w:val="24"/>
                <w:u w:val="single"/>
              </w:rPr>
            </w:pPr>
            <w:r w:rsidRPr="006A6773">
              <w:rPr>
                <w:rFonts w:ascii="Times New Roman" w:eastAsia="Times New Roman" w:hAnsi="Times New Roman" w:cs="Times New Roman"/>
                <w:b/>
                <w:bCs/>
                <w:color w:val="0000FF"/>
                <w:kern w:val="24"/>
                <w:sz w:val="24"/>
                <w:szCs w:val="24"/>
                <w:u w:val="single"/>
              </w:rPr>
              <w:t>g</w:t>
            </w:r>
            <w:r w:rsidR="004E3E92" w:rsidRPr="006A6773">
              <w:rPr>
                <w:rFonts w:ascii="Times New Roman" w:eastAsia="Times New Roman" w:hAnsi="Times New Roman" w:cs="Times New Roman"/>
                <w:b/>
                <w:bCs/>
                <w:color w:val="0000FF"/>
                <w:kern w:val="24"/>
                <w:sz w:val="24"/>
                <w:szCs w:val="24"/>
                <w:u w:val="single"/>
              </w:rPr>
              <w:t>) Aracılık sözleşmesinde açıkça yer verilmediği veya elektronik ticaret hizmet sağlayıcının olumlu irade beyanı yazılı şekilde ya da elektronik ortamda alınmadığı halde elektronik ti</w:t>
            </w:r>
            <w:r w:rsidR="0035412B">
              <w:rPr>
                <w:rFonts w:ascii="Times New Roman" w:eastAsia="Times New Roman" w:hAnsi="Times New Roman" w:cs="Times New Roman"/>
                <w:b/>
                <w:bCs/>
                <w:color w:val="0000FF"/>
                <w:kern w:val="24"/>
                <w:sz w:val="24"/>
                <w:szCs w:val="24"/>
                <w:u w:val="single"/>
              </w:rPr>
              <w:t xml:space="preserve">caret hizmet sağlayıcının markasını </w:t>
            </w:r>
            <w:r w:rsidR="004E3E92" w:rsidRPr="006A6773">
              <w:rPr>
                <w:rFonts w:ascii="Times New Roman" w:eastAsia="Times New Roman" w:hAnsi="Times New Roman" w:cs="Times New Roman"/>
                <w:b/>
                <w:bCs/>
                <w:color w:val="0000FF"/>
                <w:kern w:val="24"/>
                <w:sz w:val="24"/>
                <w:szCs w:val="24"/>
                <w:u w:val="single"/>
              </w:rPr>
              <w:t>kullanılarak çevrim içi arama motorlarında pazarlama ve tanıtım faaliyetinde bulunulması.</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1C7F32"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sidRPr="00AC1B43">
              <w:rPr>
                <w:rFonts w:ascii="Times New Roman" w:eastAsia="Times New Roman" w:hAnsi="Times New Roman" w:cs="Times New Roman"/>
                <w:b/>
                <w:bCs/>
                <w:color w:val="0000FF"/>
                <w:kern w:val="24"/>
                <w:sz w:val="24"/>
                <w:szCs w:val="24"/>
                <w:u w:val="single"/>
              </w:rPr>
              <w:t xml:space="preserve">(3) </w:t>
            </w:r>
            <w:r w:rsidRPr="00EA14A3">
              <w:rPr>
                <w:rFonts w:ascii="Times New Roman" w:eastAsia="Times New Roman" w:hAnsi="Times New Roman" w:cs="Times New Roman"/>
                <w:b/>
                <w:bCs/>
                <w:color w:val="0000FF"/>
                <w:kern w:val="24"/>
                <w:sz w:val="24"/>
                <w:szCs w:val="24"/>
                <w:u w:val="single"/>
              </w:rPr>
              <w:t xml:space="preserve">İkinci fıkranın (b) bendinin uygulanmasında, elektronik ticaret aracı hizmet sağlayıcının ekonomik bütünlük içinde bulunduğu ve 6493 sayılı Kanun kapsamında faaliyette </w:t>
            </w:r>
            <w:r w:rsidRPr="00816822">
              <w:rPr>
                <w:rFonts w:ascii="Times New Roman" w:eastAsia="Times New Roman" w:hAnsi="Times New Roman" w:cs="Times New Roman"/>
                <w:b/>
                <w:bCs/>
                <w:color w:val="0000FF"/>
                <w:kern w:val="24"/>
                <w:sz w:val="24"/>
                <w:szCs w:val="24"/>
                <w:u w:val="single"/>
              </w:rPr>
              <w:t>bulunan ödeme hizmeti sağlayıcısına yapılan</w:t>
            </w:r>
            <w:r w:rsidRPr="00EA14A3">
              <w:rPr>
                <w:rFonts w:ascii="Times New Roman" w:eastAsia="Times New Roman" w:hAnsi="Times New Roman" w:cs="Times New Roman"/>
                <w:b/>
                <w:bCs/>
                <w:color w:val="0000FF"/>
                <w:kern w:val="24"/>
                <w:sz w:val="24"/>
                <w:szCs w:val="24"/>
                <w:u w:val="single"/>
              </w:rPr>
              <w:t xml:space="preserve"> ödemeler, elektronik ticaret aracı hizmet sağlayıcıya yapılmış kabul edilir.</w:t>
            </w:r>
          </w:p>
        </w:tc>
      </w:tr>
      <w:tr w:rsidR="004D3594" w:rsidRPr="006843AF" w:rsidTr="00E5083F">
        <w:trPr>
          <w:trHeight w:val="198"/>
        </w:trPr>
        <w:tc>
          <w:tcPr>
            <w:tcW w:w="15451" w:type="dxa"/>
            <w:gridSpan w:val="3"/>
            <w:shd w:val="clear" w:color="auto" w:fill="FBE4D5" w:themeFill="accent2" w:themeFillTint="33"/>
          </w:tcPr>
          <w:p w:rsidR="004D3594" w:rsidRPr="001421CA" w:rsidRDefault="004D3594" w:rsidP="004D3594">
            <w:pPr>
              <w:jc w:val="both"/>
              <w:rPr>
                <w:rFonts w:ascii="Times New Roman" w:hAnsi="Times New Roman" w:cs="Times New Roman"/>
                <w:b/>
                <w:sz w:val="24"/>
                <w:szCs w:val="24"/>
              </w:rPr>
            </w:pPr>
            <w:r w:rsidRPr="001421CA">
              <w:rPr>
                <w:rFonts w:ascii="Times New Roman" w:hAnsi="Times New Roman" w:cs="Times New Roman"/>
                <w:b/>
                <w:sz w:val="24"/>
                <w:szCs w:val="24"/>
              </w:rPr>
              <w:t>Gerekçe:</w:t>
            </w:r>
          </w:p>
          <w:p w:rsidR="004D3594" w:rsidRPr="001421CA" w:rsidRDefault="004D3594" w:rsidP="004D3594">
            <w:pPr>
              <w:jc w:val="both"/>
              <w:rPr>
                <w:rFonts w:ascii="Times New Roman" w:hAnsi="Times New Roman" w:cs="Times New Roman"/>
                <w:sz w:val="24"/>
                <w:szCs w:val="24"/>
              </w:rPr>
            </w:pPr>
            <w:bookmarkStart w:id="3" w:name="_Hlk103980467"/>
            <w:r w:rsidRPr="001421CA">
              <w:rPr>
                <w:rFonts w:ascii="Times New Roman" w:hAnsi="Times New Roman" w:cs="Times New Roman"/>
                <w:sz w:val="24"/>
                <w:szCs w:val="24"/>
              </w:rPr>
              <w:t xml:space="preserve">Elektronik ticaret aracı hizmet sağlayıcıların hizmet sağlayıcılar karşısında asimetrik pazarlık gücüne sahip olması ve elektronik ticaret pazar yerlerinde yer alan hizmet sağlayıcıların kendilerine bağımlı olması, pazar yerlerinde haksız ticaret uygulamalarının oluşmasına, ekosistemde yer alan aktörlerin tercihlerinin kısıtlanmasına ve tüketicilerin bu durumdan olumsuz etkilenmesine neden olmaktadır. Çok taraflı yapıya sahip elektronik ticaret pazar yerlerinde yer alan elektronik ticaret hizmet sağlayıcıların özgür </w:t>
            </w:r>
            <w:r w:rsidR="005724F4" w:rsidRPr="005724F4">
              <w:rPr>
                <w:rFonts w:ascii="Times New Roman" w:hAnsi="Times New Roman" w:cs="Times New Roman"/>
                <w:sz w:val="24"/>
                <w:szCs w:val="24"/>
              </w:rPr>
              <w:t xml:space="preserve">iradeleriyle karar vermeleri ve istemedikleri sözleşmelere taraf </w:t>
            </w:r>
            <w:r w:rsidR="005724F4">
              <w:rPr>
                <w:rFonts w:ascii="Times New Roman" w:hAnsi="Times New Roman" w:cs="Times New Roman"/>
                <w:sz w:val="24"/>
                <w:szCs w:val="24"/>
              </w:rPr>
              <w:t xml:space="preserve">olmaya zorlanmamaları </w:t>
            </w:r>
            <w:r w:rsidRPr="001421CA">
              <w:rPr>
                <w:rFonts w:ascii="Times New Roman" w:hAnsi="Times New Roman" w:cs="Times New Roman"/>
                <w:sz w:val="24"/>
                <w:szCs w:val="24"/>
              </w:rPr>
              <w:t>amacıyla elektronik ticaretteki haksız ticaret uygulamalarına ilişkin düzenleme ihtiyacı doğmuştur.</w:t>
            </w:r>
            <w:r w:rsidR="001D245C">
              <w:t xml:space="preserve"> </w:t>
            </w:r>
            <w:r w:rsidR="001D245C" w:rsidRPr="001D245C">
              <w:rPr>
                <w:rFonts w:ascii="Times New Roman" w:hAnsi="Times New Roman" w:cs="Times New Roman"/>
                <w:sz w:val="24"/>
                <w:szCs w:val="24"/>
              </w:rPr>
              <w:t xml:space="preserve">Anayasanın </w:t>
            </w:r>
            <w:proofErr w:type="gramStart"/>
            <w:r w:rsidR="001D245C" w:rsidRPr="001D245C">
              <w:rPr>
                <w:rFonts w:ascii="Times New Roman" w:hAnsi="Times New Roman" w:cs="Times New Roman"/>
                <w:sz w:val="24"/>
                <w:szCs w:val="24"/>
              </w:rPr>
              <w:t xml:space="preserve">167 </w:t>
            </w:r>
            <w:proofErr w:type="spellStart"/>
            <w:r w:rsidR="001D245C" w:rsidRPr="001D245C">
              <w:rPr>
                <w:rFonts w:ascii="Times New Roman" w:hAnsi="Times New Roman" w:cs="Times New Roman"/>
                <w:sz w:val="24"/>
                <w:szCs w:val="24"/>
              </w:rPr>
              <w:t>nci</w:t>
            </w:r>
            <w:proofErr w:type="spellEnd"/>
            <w:proofErr w:type="gramEnd"/>
            <w:r w:rsidR="001D245C" w:rsidRPr="001D245C">
              <w:rPr>
                <w:rFonts w:ascii="Times New Roman" w:hAnsi="Times New Roman" w:cs="Times New Roman"/>
                <w:sz w:val="24"/>
                <w:szCs w:val="24"/>
              </w:rPr>
              <w:t xml:space="preserve"> maddesinin Devlete yüklediği mal ve hizmet piyasalarının sağlıklı ve düzenli işlemelerini sağlayıcı ve geliştirici tedbirleri alma görevinden hareketle Kanun Teklifinde aşağıdaki kurallara yer verilmiştir.</w:t>
            </w:r>
          </w:p>
          <w:p w:rsidR="004D3594" w:rsidRPr="001421CA" w:rsidRDefault="004D3594" w:rsidP="004D3594">
            <w:pPr>
              <w:jc w:val="both"/>
              <w:rPr>
                <w:rFonts w:ascii="Times New Roman" w:hAnsi="Times New Roman" w:cs="Times New Roman"/>
                <w:sz w:val="24"/>
                <w:szCs w:val="24"/>
              </w:rPr>
            </w:pPr>
            <w:r w:rsidRPr="001421CA">
              <w:rPr>
                <w:rFonts w:ascii="Times New Roman" w:hAnsi="Times New Roman" w:cs="Times New Roman"/>
                <w:sz w:val="24"/>
                <w:szCs w:val="24"/>
              </w:rPr>
              <w:t xml:space="preserve">Bu kapsamda, birinci fıkrada ilk olarak elektronik ticarette her türlü haksız ticaret uygulamasının yasaklandığı belirtilmiş, fıkranın devamında elektronik ticaret aracı hizmet sağlayıcının haksız ticaret uygulaması olarak kabul edilecek fiillerine ilişkin genel çerçeve çizilmiş ve elektronik ticaret aracı hizmet sağlayıcının, aracılık hizmeti sunduğu hizmet sağlayıcının ticari faaliyetlerini önemli ölçüde bozan, makul karar verme yeteneğini azaltan ve hizmet sağlayıcıyı belirli bir kararı almaya zorlayarak normal şartlarda taraf olmayacağı bir ticari ilişkinin tarafı olmasına sebep olan uygulamalarının haksız ticaret uygulaması kabul edileceği hüküm altına alınmıştır. </w:t>
            </w:r>
            <w:r w:rsidR="003C7D57" w:rsidRPr="001421CA">
              <w:rPr>
                <w:rFonts w:ascii="Times New Roman" w:hAnsi="Times New Roman" w:cs="Times New Roman"/>
                <w:sz w:val="24"/>
                <w:szCs w:val="24"/>
              </w:rPr>
              <w:t>Dolayısıyla elektronik ticarette haksız ticari uygulamalar sadece ikinci fıkrada sayılan durumlarla sınırlı olmamakla birlikte bu fıkranın kapsamına girecek uygulamalar da elektronik ticarette haksız ticari uygulamak olarak değerlendirilecektir. Ayrıca,</w:t>
            </w:r>
            <w:r w:rsidR="001D245C">
              <w:rPr>
                <w:rFonts w:ascii="Times New Roman" w:hAnsi="Times New Roman" w:cs="Times New Roman"/>
                <w:sz w:val="24"/>
                <w:szCs w:val="24"/>
              </w:rPr>
              <w:t xml:space="preserve"> 7/11/2013 tarihli ve </w:t>
            </w:r>
            <w:r w:rsidRPr="001421CA">
              <w:rPr>
                <w:rFonts w:ascii="Times New Roman" w:hAnsi="Times New Roman" w:cs="Times New Roman"/>
                <w:sz w:val="24"/>
                <w:szCs w:val="24"/>
              </w:rPr>
              <w:t xml:space="preserve">6502 sayılı Tüketicinin Korunması Hakkında Kanunda tüketicilere yönelik benzer hükümler bulunmaktadır. </w:t>
            </w:r>
          </w:p>
          <w:p w:rsidR="000142CC" w:rsidRPr="001421CA" w:rsidRDefault="004D3594" w:rsidP="004D3594">
            <w:pPr>
              <w:jc w:val="both"/>
              <w:rPr>
                <w:rFonts w:ascii="Times New Roman" w:hAnsi="Times New Roman" w:cs="Times New Roman"/>
                <w:sz w:val="24"/>
                <w:szCs w:val="24"/>
              </w:rPr>
            </w:pPr>
            <w:r w:rsidRPr="001421CA">
              <w:rPr>
                <w:rFonts w:ascii="Times New Roman" w:hAnsi="Times New Roman" w:cs="Times New Roman"/>
                <w:sz w:val="24"/>
                <w:szCs w:val="24"/>
              </w:rPr>
              <w:t xml:space="preserve">İkinci fıkrada, her halükârda haksız ticaret uygulaması sayılacak durumlar hüküm altına alınmıştır. </w:t>
            </w:r>
            <w:r w:rsidR="000142CC" w:rsidRPr="001421CA">
              <w:rPr>
                <w:rFonts w:ascii="Times New Roman" w:hAnsi="Times New Roman" w:cs="Times New Roman"/>
                <w:sz w:val="24"/>
                <w:szCs w:val="24"/>
              </w:rPr>
              <w:t>Bu kapsamda;</w:t>
            </w:r>
          </w:p>
          <w:p w:rsidR="000142CC" w:rsidRPr="001421CA" w:rsidRDefault="000142CC" w:rsidP="004D3594">
            <w:pPr>
              <w:jc w:val="both"/>
              <w:rPr>
                <w:rFonts w:ascii="Times New Roman" w:hAnsi="Times New Roman" w:cs="Times New Roman"/>
                <w:sz w:val="24"/>
                <w:szCs w:val="24"/>
              </w:rPr>
            </w:pPr>
            <w:r w:rsidRPr="001421CA">
              <w:rPr>
                <w:rFonts w:ascii="Times New Roman" w:hAnsi="Times New Roman" w:cs="Times New Roman"/>
                <w:sz w:val="24"/>
                <w:szCs w:val="24"/>
              </w:rPr>
              <w:t xml:space="preserve">- </w:t>
            </w:r>
            <w:r w:rsidR="00064345" w:rsidRPr="001421CA">
              <w:rPr>
                <w:rFonts w:ascii="Times New Roman" w:hAnsi="Times New Roman" w:cs="Times New Roman"/>
                <w:sz w:val="24"/>
                <w:szCs w:val="24"/>
              </w:rPr>
              <w:t>(</w:t>
            </w:r>
            <w:r w:rsidRPr="001421CA">
              <w:rPr>
                <w:rFonts w:ascii="Times New Roman" w:hAnsi="Times New Roman" w:cs="Times New Roman"/>
                <w:sz w:val="24"/>
                <w:szCs w:val="24"/>
              </w:rPr>
              <w:t>a</w:t>
            </w:r>
            <w:r w:rsidR="00064345" w:rsidRPr="001421CA">
              <w:rPr>
                <w:rFonts w:ascii="Times New Roman" w:hAnsi="Times New Roman" w:cs="Times New Roman"/>
                <w:sz w:val="24"/>
                <w:szCs w:val="24"/>
              </w:rPr>
              <w:t>)</w:t>
            </w:r>
            <w:r w:rsidRPr="001421CA">
              <w:rPr>
                <w:rFonts w:ascii="Times New Roman" w:hAnsi="Times New Roman" w:cs="Times New Roman"/>
                <w:sz w:val="24"/>
                <w:szCs w:val="24"/>
              </w:rPr>
              <w:t xml:space="preserve"> bendiyle </w:t>
            </w:r>
            <w:r w:rsidR="001D245C">
              <w:rPr>
                <w:rFonts w:ascii="Times New Roman" w:hAnsi="Times New Roman" w:cs="Times New Roman"/>
                <w:sz w:val="24"/>
                <w:szCs w:val="24"/>
              </w:rPr>
              <w:t>e</w:t>
            </w:r>
            <w:r w:rsidRPr="001421CA">
              <w:rPr>
                <w:rFonts w:ascii="Times New Roman" w:hAnsi="Times New Roman" w:cs="Times New Roman"/>
                <w:sz w:val="24"/>
                <w:szCs w:val="24"/>
              </w:rPr>
              <w:t>lektronik ticaret hizmet sağlayıcının ticari ilişkilerinin, alternatif kanallardan aynı ya da farklı fiyattan mal veya hizmet sunmasının ya da reklam yapmasının kısıtlanmasının, elektronik ticaret aracı hizmet sağlayıcı tarafından sunulan kargo gibi hizmetler dahil olmak herhangi bir kişiden mal veya hizmet teminine zorlanmasının önlenmesine ilişkin düzenleme yapılmıştır. Böylece elektronik ticaret aracı hizmet sağlayıcının aracılık hizmeti sunduğu elektronik ticaret hizmet sağlayıcı</w:t>
            </w:r>
            <w:r w:rsidR="0065563D" w:rsidRPr="001421CA">
              <w:rPr>
                <w:rFonts w:ascii="Times New Roman" w:hAnsi="Times New Roman" w:cs="Times New Roman"/>
                <w:sz w:val="24"/>
                <w:szCs w:val="24"/>
              </w:rPr>
              <w:t xml:space="preserve">ya herhangi bir mal veya hizmet teminini dayatmasının, bunu sözleşmenin ya da sunduğu aracılık hizmetinin bir şartı olarak öne sürmesinin önüne geçilecektir. Örneğin elektronik ticaret aracı hizmet sağlayıcı hizmet sağlayıcıya belli bir tedarikçi veya kargo işletmesiyle </w:t>
            </w:r>
            <w:r w:rsidR="005D625B" w:rsidRPr="001421CA">
              <w:rPr>
                <w:rFonts w:ascii="Times New Roman" w:hAnsi="Times New Roman" w:cs="Times New Roman"/>
                <w:sz w:val="24"/>
                <w:szCs w:val="24"/>
              </w:rPr>
              <w:t>çalışmaya zorlayamayacak veya buna sebebiyet verecek bir hükme aracılık sözleşmesinde yer veremeyecek</w:t>
            </w:r>
            <w:r w:rsidR="001D245C">
              <w:rPr>
                <w:rFonts w:ascii="Times New Roman" w:hAnsi="Times New Roman" w:cs="Times New Roman"/>
                <w:sz w:val="24"/>
                <w:szCs w:val="24"/>
              </w:rPr>
              <w:t>tir</w:t>
            </w:r>
            <w:r w:rsidR="005D625B" w:rsidRPr="001421CA">
              <w:rPr>
                <w:rFonts w:ascii="Times New Roman" w:hAnsi="Times New Roman" w:cs="Times New Roman"/>
                <w:sz w:val="24"/>
                <w:szCs w:val="24"/>
              </w:rPr>
              <w:t>.</w:t>
            </w:r>
          </w:p>
          <w:p w:rsidR="005D625B" w:rsidRPr="001421CA" w:rsidRDefault="005D625B" w:rsidP="004D3594">
            <w:pPr>
              <w:jc w:val="both"/>
              <w:rPr>
                <w:rFonts w:ascii="Times New Roman" w:hAnsi="Times New Roman" w:cs="Times New Roman"/>
                <w:sz w:val="24"/>
                <w:szCs w:val="24"/>
              </w:rPr>
            </w:pPr>
            <w:r w:rsidRPr="001421CA">
              <w:rPr>
                <w:rFonts w:ascii="Times New Roman" w:hAnsi="Times New Roman" w:cs="Times New Roman"/>
                <w:sz w:val="24"/>
                <w:szCs w:val="24"/>
              </w:rPr>
              <w:t xml:space="preserve">- </w:t>
            </w:r>
            <w:r w:rsidR="00064345" w:rsidRPr="001421CA">
              <w:rPr>
                <w:rFonts w:ascii="Times New Roman" w:hAnsi="Times New Roman" w:cs="Times New Roman"/>
                <w:sz w:val="24"/>
                <w:szCs w:val="24"/>
              </w:rPr>
              <w:t>(</w:t>
            </w:r>
            <w:r w:rsidRPr="001421CA">
              <w:rPr>
                <w:rFonts w:ascii="Times New Roman" w:hAnsi="Times New Roman" w:cs="Times New Roman"/>
                <w:sz w:val="24"/>
                <w:szCs w:val="24"/>
              </w:rPr>
              <w:t>b</w:t>
            </w:r>
            <w:r w:rsidR="00064345" w:rsidRPr="001421CA">
              <w:rPr>
                <w:rFonts w:ascii="Times New Roman" w:hAnsi="Times New Roman" w:cs="Times New Roman"/>
                <w:sz w:val="24"/>
                <w:szCs w:val="24"/>
              </w:rPr>
              <w:t>)</w:t>
            </w:r>
            <w:r w:rsidRPr="001421CA">
              <w:rPr>
                <w:rFonts w:ascii="Times New Roman" w:hAnsi="Times New Roman" w:cs="Times New Roman"/>
                <w:sz w:val="24"/>
                <w:szCs w:val="24"/>
              </w:rPr>
              <w:t xml:space="preserve"> bendiyle, mal veya hizmet satışı karşılığında elektronik ticaret hizmet sağlayıcıya yapılması gereken ödemenin satış bedelinin elektronik ticaret aracı hizmet sağlayıcıya ve siparişin alıcıya ulaştığı tarihten itibaren en geç beş</w:t>
            </w:r>
            <w:r w:rsidR="005724F4">
              <w:rPr>
                <w:rFonts w:ascii="Times New Roman" w:hAnsi="Times New Roman" w:cs="Times New Roman"/>
                <w:sz w:val="24"/>
                <w:szCs w:val="24"/>
              </w:rPr>
              <w:t xml:space="preserve"> iş günü içinde eksiksiz yapıl</w:t>
            </w:r>
            <w:r w:rsidRPr="001421CA">
              <w:rPr>
                <w:rFonts w:ascii="Times New Roman" w:hAnsi="Times New Roman" w:cs="Times New Roman"/>
                <w:sz w:val="24"/>
                <w:szCs w:val="24"/>
              </w:rPr>
              <w:t xml:space="preserve">ması </w:t>
            </w:r>
            <w:r w:rsidR="005724F4">
              <w:rPr>
                <w:rFonts w:ascii="Times New Roman" w:hAnsi="Times New Roman" w:cs="Times New Roman"/>
                <w:sz w:val="24"/>
                <w:szCs w:val="24"/>
              </w:rPr>
              <w:t xml:space="preserve">gerektiği </w:t>
            </w:r>
            <w:r w:rsidRPr="001421CA">
              <w:rPr>
                <w:rFonts w:ascii="Times New Roman" w:hAnsi="Times New Roman" w:cs="Times New Roman"/>
                <w:sz w:val="24"/>
                <w:szCs w:val="24"/>
              </w:rPr>
              <w:t>belirtilmiştir. Ödemenin hangi yöntemle yapılırsa yapılsın ödenen tutarın elektronik hizmet sağlayıcı tarafından nakit olarak tasarruf edilebilir olması gerekmektedir.</w:t>
            </w:r>
          </w:p>
          <w:p w:rsidR="005D625B" w:rsidRPr="001421CA" w:rsidRDefault="005D625B" w:rsidP="00540F3A">
            <w:pPr>
              <w:spacing w:before="0"/>
              <w:jc w:val="both"/>
              <w:rPr>
                <w:rFonts w:ascii="Times New Roman" w:hAnsi="Times New Roman" w:cs="Times New Roman"/>
                <w:sz w:val="24"/>
                <w:szCs w:val="24"/>
              </w:rPr>
            </w:pPr>
            <w:r w:rsidRPr="001421CA">
              <w:rPr>
                <w:rFonts w:ascii="Times New Roman" w:hAnsi="Times New Roman" w:cs="Times New Roman"/>
                <w:sz w:val="24"/>
                <w:szCs w:val="24"/>
              </w:rPr>
              <w:t xml:space="preserve">- </w:t>
            </w:r>
            <w:r w:rsidR="00064345" w:rsidRPr="001421CA">
              <w:rPr>
                <w:rFonts w:ascii="Times New Roman" w:hAnsi="Times New Roman" w:cs="Times New Roman"/>
                <w:sz w:val="24"/>
                <w:szCs w:val="24"/>
              </w:rPr>
              <w:t>(</w:t>
            </w:r>
            <w:r w:rsidRPr="001421CA">
              <w:rPr>
                <w:rFonts w:ascii="Times New Roman" w:hAnsi="Times New Roman" w:cs="Times New Roman"/>
                <w:sz w:val="24"/>
                <w:szCs w:val="24"/>
              </w:rPr>
              <w:t>c</w:t>
            </w:r>
            <w:r w:rsidR="00064345" w:rsidRPr="001421CA">
              <w:rPr>
                <w:rFonts w:ascii="Times New Roman" w:hAnsi="Times New Roman" w:cs="Times New Roman"/>
                <w:sz w:val="24"/>
                <w:szCs w:val="24"/>
              </w:rPr>
              <w:t>)</w:t>
            </w:r>
            <w:r w:rsidRPr="001421CA">
              <w:rPr>
                <w:rFonts w:ascii="Times New Roman" w:hAnsi="Times New Roman" w:cs="Times New Roman"/>
                <w:sz w:val="24"/>
                <w:szCs w:val="24"/>
              </w:rPr>
              <w:t xml:space="preserve"> bendiyle </w:t>
            </w:r>
            <w:r w:rsidR="00540F3A" w:rsidRPr="001421CA">
              <w:rPr>
                <w:rFonts w:ascii="Times New Roman" w:hAnsi="Times New Roman" w:cs="Times New Roman"/>
                <w:sz w:val="24"/>
                <w:szCs w:val="24"/>
              </w:rPr>
              <w:t>e</w:t>
            </w:r>
            <w:r w:rsidRPr="001421CA">
              <w:rPr>
                <w:rFonts w:ascii="Times New Roman" w:hAnsi="Times New Roman" w:cs="Times New Roman"/>
                <w:sz w:val="24"/>
                <w:szCs w:val="24"/>
              </w:rPr>
              <w:t xml:space="preserve">lektronik ticaret aracı hizmet sağlayıcı tarafından satış fiyatında tek taraflı değişiklik yapılması dâhil olmak üzere, elektronik ticaret hizmet sağlayıcının kampanyalı mal </w:t>
            </w:r>
            <w:r w:rsidR="00540F3A" w:rsidRPr="001421CA">
              <w:rPr>
                <w:rFonts w:ascii="Times New Roman" w:hAnsi="Times New Roman" w:cs="Times New Roman"/>
                <w:sz w:val="24"/>
                <w:szCs w:val="24"/>
              </w:rPr>
              <w:t>veya hizmet satışına zorlanması engellenmiş olup bu duruma sebep olacak herhangi bir hükme aracılık sözleşmesinde yer verilmesi de elektronik ticaret hizmet sağlayıcıyı kampanyalı mal veya hizmet satışına zorlama olarak değerlendirilecektir.</w:t>
            </w:r>
          </w:p>
          <w:p w:rsidR="000142CC" w:rsidRPr="001421CA" w:rsidRDefault="00064345" w:rsidP="00064345">
            <w:pPr>
              <w:spacing w:before="0"/>
              <w:jc w:val="both"/>
              <w:rPr>
                <w:rFonts w:ascii="Times New Roman" w:hAnsi="Times New Roman" w:cs="Times New Roman"/>
                <w:sz w:val="24"/>
                <w:szCs w:val="24"/>
              </w:rPr>
            </w:pPr>
            <w:r w:rsidRPr="001421CA">
              <w:rPr>
                <w:rFonts w:ascii="Times New Roman" w:hAnsi="Times New Roman" w:cs="Times New Roman"/>
                <w:sz w:val="24"/>
                <w:szCs w:val="24"/>
              </w:rPr>
              <w:t xml:space="preserve">- (ç), (d) ve (e) bendiyle, </w:t>
            </w:r>
            <w:r w:rsidR="004D3594" w:rsidRPr="001421CA">
              <w:rPr>
                <w:rFonts w:ascii="Times New Roman" w:hAnsi="Times New Roman" w:cs="Times New Roman"/>
                <w:sz w:val="24"/>
                <w:szCs w:val="24"/>
              </w:rPr>
              <w:t xml:space="preserve">elektronik ticaret aracı hizmet sağlayıcı ve hizmet sağlayıcılar arasındaki ilişkinin şeffaf, adil ve tüm tarafların hukuksal menfaatlerini koruyacak şekilde düzenlenmesini sağlamak amacıyla, aracılık sözleşmelerinin taşıması gereken asgari unsurlar, sözleşme hükümlerinde elektronik ticaret pazar yeri tarafından geçmişe yönelik veya tek taraflı olarak değişiklik yapılamamasına ilişkin hususlar düzenlenmiştir. </w:t>
            </w:r>
          </w:p>
          <w:p w:rsidR="001037D7" w:rsidRPr="001421CA" w:rsidRDefault="00064345" w:rsidP="00064345">
            <w:pPr>
              <w:spacing w:before="0"/>
              <w:jc w:val="both"/>
              <w:rPr>
                <w:rFonts w:ascii="Times New Roman" w:hAnsi="Times New Roman" w:cs="Times New Roman"/>
                <w:sz w:val="24"/>
                <w:szCs w:val="24"/>
              </w:rPr>
            </w:pPr>
            <w:r w:rsidRPr="001421CA">
              <w:rPr>
                <w:rFonts w:ascii="Times New Roman" w:hAnsi="Times New Roman" w:cs="Times New Roman"/>
                <w:sz w:val="24"/>
                <w:szCs w:val="24"/>
              </w:rPr>
              <w:t xml:space="preserve">- (f) bendiyle, </w:t>
            </w:r>
            <w:r w:rsidR="004D3594" w:rsidRPr="001421CA">
              <w:rPr>
                <w:rFonts w:ascii="Times New Roman" w:hAnsi="Times New Roman" w:cs="Times New Roman"/>
                <w:sz w:val="24"/>
                <w:szCs w:val="24"/>
              </w:rPr>
              <w:t>aracılık sözleşmesinde herhangi bir objektif ölçüte yer verilmediği halde ya da kamu kurumlarına veya adli mercilere başvuruda bulunulduğu gerekçesiyle elektronik ticaret hizmet sağlayıcının sıralama ya da tavsiye sisteminde geriye düşürülmesi, sunulan hizmetin kısıtlanması, askıya alınması veya sonlandırılması</w:t>
            </w:r>
            <w:r w:rsidR="001037D7" w:rsidRPr="001421CA">
              <w:rPr>
                <w:rFonts w:ascii="Times New Roman" w:hAnsi="Times New Roman" w:cs="Times New Roman"/>
                <w:sz w:val="24"/>
                <w:szCs w:val="24"/>
              </w:rPr>
              <w:t>nın önüne geçilmiştir.</w:t>
            </w:r>
          </w:p>
          <w:p w:rsidR="004D3594" w:rsidRPr="001421CA" w:rsidRDefault="001037D7" w:rsidP="00064345">
            <w:pPr>
              <w:spacing w:before="0"/>
              <w:jc w:val="both"/>
              <w:rPr>
                <w:rFonts w:ascii="Times New Roman" w:hAnsi="Times New Roman" w:cs="Times New Roman"/>
                <w:sz w:val="24"/>
                <w:szCs w:val="24"/>
              </w:rPr>
            </w:pPr>
            <w:r w:rsidRPr="001421CA">
              <w:rPr>
                <w:rFonts w:ascii="Times New Roman" w:hAnsi="Times New Roman" w:cs="Times New Roman"/>
                <w:sz w:val="24"/>
                <w:szCs w:val="24"/>
              </w:rPr>
              <w:t xml:space="preserve">- (g) bendiyle, </w:t>
            </w:r>
            <w:r w:rsidR="004D3594" w:rsidRPr="001421CA">
              <w:rPr>
                <w:rFonts w:ascii="Times New Roman" w:hAnsi="Times New Roman" w:cs="Times New Roman"/>
                <w:sz w:val="24"/>
                <w:szCs w:val="24"/>
              </w:rPr>
              <w:t xml:space="preserve">aracılık sözleşmesinde açıkça yer verilmediği veya elektronik ticaret hizmet sağlayıcının olumlu irade beyanı yazılı şekilde ya da elektronik ortamda alınmadığı </w:t>
            </w:r>
            <w:r w:rsidR="005724F4">
              <w:rPr>
                <w:rFonts w:ascii="Times New Roman" w:hAnsi="Times New Roman" w:cs="Times New Roman"/>
                <w:sz w:val="24"/>
                <w:szCs w:val="24"/>
              </w:rPr>
              <w:t>durumlarda</w:t>
            </w:r>
            <w:r w:rsidR="004D3594" w:rsidRPr="001421CA">
              <w:rPr>
                <w:rFonts w:ascii="Times New Roman" w:hAnsi="Times New Roman" w:cs="Times New Roman"/>
                <w:sz w:val="24"/>
                <w:szCs w:val="24"/>
              </w:rPr>
              <w:t xml:space="preserve"> elektronik ticaret hizmet sağlay</w:t>
            </w:r>
            <w:r w:rsidR="00D8370D">
              <w:rPr>
                <w:rFonts w:ascii="Times New Roman" w:hAnsi="Times New Roman" w:cs="Times New Roman"/>
                <w:sz w:val="24"/>
                <w:szCs w:val="24"/>
              </w:rPr>
              <w:t>ıcının markasını</w:t>
            </w:r>
            <w:r w:rsidR="004D3594" w:rsidRPr="001421CA">
              <w:rPr>
                <w:rFonts w:ascii="Times New Roman" w:hAnsi="Times New Roman" w:cs="Times New Roman"/>
                <w:sz w:val="24"/>
                <w:szCs w:val="24"/>
              </w:rPr>
              <w:t xml:space="preserve"> kullanılarak çevrim içi arama motorlarında pazarlama ve tan</w:t>
            </w:r>
            <w:r w:rsidRPr="001421CA">
              <w:rPr>
                <w:rFonts w:ascii="Times New Roman" w:hAnsi="Times New Roman" w:cs="Times New Roman"/>
                <w:sz w:val="24"/>
                <w:szCs w:val="24"/>
              </w:rPr>
              <w:t xml:space="preserve">ıtım faaliyetinde bulunulmamasına ilişkin düzenlenme yapılmıştır. Halihazırda bazı elektronik ticaret aracı hizmet </w:t>
            </w:r>
            <w:r w:rsidR="00DE779D" w:rsidRPr="001421CA">
              <w:rPr>
                <w:rFonts w:ascii="Times New Roman" w:hAnsi="Times New Roman" w:cs="Times New Roman"/>
                <w:sz w:val="24"/>
                <w:szCs w:val="24"/>
              </w:rPr>
              <w:t>sağlayıcıların herkesçe bilinen bazı markaları marka sahibinin bilgisi ya da onayı olmadan çevrim içi arama motorlarında kullanarak bu platformlarda kendini öne çıkarttığı tespit edilmiştir. Bu düzenlemeyle</w:t>
            </w:r>
            <w:r w:rsidRPr="001421CA">
              <w:rPr>
                <w:rFonts w:ascii="Times New Roman" w:hAnsi="Times New Roman" w:cs="Times New Roman"/>
                <w:sz w:val="24"/>
                <w:szCs w:val="24"/>
              </w:rPr>
              <w:t xml:space="preserve"> </w:t>
            </w:r>
            <w:r w:rsidR="004D3594" w:rsidRPr="001421CA">
              <w:rPr>
                <w:rFonts w:ascii="Times New Roman" w:hAnsi="Times New Roman" w:cs="Times New Roman"/>
                <w:sz w:val="24"/>
                <w:szCs w:val="24"/>
              </w:rPr>
              <w:t>elektronik ticaret pazar yerine olan trafiğin hizmet sağlayıcının aleyhine olacak şekilde artması</w:t>
            </w:r>
            <w:r w:rsidRPr="001421CA">
              <w:rPr>
                <w:rFonts w:ascii="Times New Roman" w:hAnsi="Times New Roman" w:cs="Times New Roman"/>
                <w:sz w:val="24"/>
                <w:szCs w:val="24"/>
              </w:rPr>
              <w:t>nın engellenmesi amaçlanmıştır.</w:t>
            </w:r>
          </w:p>
          <w:p w:rsidR="0046493A" w:rsidRPr="001421CA" w:rsidRDefault="004D3594" w:rsidP="004D3594">
            <w:pPr>
              <w:jc w:val="both"/>
              <w:rPr>
                <w:rFonts w:ascii="Times New Roman" w:hAnsi="Times New Roman" w:cs="Times New Roman"/>
                <w:sz w:val="24"/>
                <w:szCs w:val="24"/>
              </w:rPr>
            </w:pPr>
            <w:r w:rsidRPr="001421CA">
              <w:rPr>
                <w:rFonts w:ascii="Times New Roman" w:hAnsi="Times New Roman" w:cs="Times New Roman"/>
                <w:sz w:val="24"/>
                <w:szCs w:val="24"/>
              </w:rPr>
              <w:t xml:space="preserve">Üçüncü fıkrada, geç ödemelerin engellenmesini ve ödemelerin hizmet sağlayıcıya süresi içinde yapılmasını </w:t>
            </w:r>
            <w:proofErr w:type="spellStart"/>
            <w:r w:rsidRPr="001421CA">
              <w:rPr>
                <w:rFonts w:ascii="Times New Roman" w:hAnsi="Times New Roman" w:cs="Times New Roman"/>
                <w:sz w:val="24"/>
                <w:szCs w:val="24"/>
              </w:rPr>
              <w:t>teminen</w:t>
            </w:r>
            <w:proofErr w:type="spellEnd"/>
            <w:r w:rsidRPr="001421CA">
              <w:rPr>
                <w:rFonts w:ascii="Times New Roman" w:hAnsi="Times New Roman" w:cs="Times New Roman"/>
                <w:sz w:val="24"/>
                <w:szCs w:val="24"/>
              </w:rPr>
              <w:t xml:space="preserve"> elektronik ticaret aracı hizmet sağlayıcının ekonomik bütünlük ilişkisi içinde bulunduğu banka, elektronik para kuruluşu veya ödeme kuruluşu gibi 6493 sayılı Kanun kapsamında ödeme hizmet sağlayıcısı olarak tanımlanan kuruluşlara yapılan ödemelerin elektronik ticaret pazar yerine yapılmış kabul edileceği hüküm altına alınmıştır.</w:t>
            </w:r>
            <w:bookmarkEnd w:id="3"/>
          </w:p>
        </w:tc>
      </w:tr>
      <w:tr w:rsidR="00E5083F" w:rsidRPr="006843AF" w:rsidTr="001920F0">
        <w:trPr>
          <w:trHeight w:val="397"/>
        </w:trPr>
        <w:tc>
          <w:tcPr>
            <w:tcW w:w="15451" w:type="dxa"/>
            <w:gridSpan w:val="3"/>
            <w:shd w:val="clear" w:color="auto" w:fill="DEEAF6" w:themeFill="accent1" w:themeFillTint="33"/>
          </w:tcPr>
          <w:p w:rsidR="00E5083F" w:rsidRPr="00CF6CCD" w:rsidRDefault="00E5083F" w:rsidP="00E5083F">
            <w:pPr>
              <w:spacing w:before="0"/>
              <w:jc w:val="center"/>
              <w:rPr>
                <w:rFonts w:ascii="Times New Roman" w:hAnsi="Times New Roman" w:cs="Times New Roman"/>
                <w:b/>
                <w:sz w:val="24"/>
                <w:szCs w:val="24"/>
              </w:rPr>
            </w:pPr>
            <w:r>
              <w:rPr>
                <w:rFonts w:ascii="Times New Roman" w:hAnsi="Times New Roman" w:cs="Times New Roman"/>
                <w:b/>
                <w:sz w:val="24"/>
                <w:szCs w:val="24"/>
              </w:rPr>
              <w:t>MADDE 8</w:t>
            </w:r>
          </w:p>
        </w:tc>
      </w:tr>
      <w:tr w:rsidR="00E5083F" w:rsidRPr="006843AF" w:rsidTr="001920F0">
        <w:trPr>
          <w:trHeight w:val="409"/>
        </w:trPr>
        <w:tc>
          <w:tcPr>
            <w:tcW w:w="7650" w:type="dxa"/>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E5083F" w:rsidRPr="006843AF" w:rsidTr="001920F0">
        <w:trPr>
          <w:trHeight w:val="332"/>
        </w:trPr>
        <w:tc>
          <w:tcPr>
            <w:tcW w:w="7650" w:type="dxa"/>
          </w:tcPr>
          <w:p w:rsidR="00E5083F" w:rsidRPr="006843AF" w:rsidRDefault="00E5083F" w:rsidP="00E5083F">
            <w:pPr>
              <w:spacing w:before="0"/>
              <w:rPr>
                <w:rFonts w:ascii="Times New Roman" w:hAnsi="Times New Roman" w:cs="Times New Roman"/>
                <w:b/>
                <w:color w:val="FF0000"/>
                <w:sz w:val="24"/>
                <w:szCs w:val="24"/>
              </w:rPr>
            </w:pPr>
            <w:r w:rsidRPr="006843AF">
              <w:rPr>
                <w:rFonts w:ascii="Times New Roman" w:eastAsia="Times New Roman" w:hAnsi="Times New Roman" w:cs="Times New Roman"/>
                <w:b/>
                <w:bCs/>
                <w:color w:val="FF0000"/>
                <w:kern w:val="24"/>
                <w:sz w:val="24"/>
                <w:szCs w:val="24"/>
              </w:rPr>
              <w:t>Yeni madde</w:t>
            </w:r>
          </w:p>
        </w:tc>
        <w:tc>
          <w:tcPr>
            <w:tcW w:w="7801" w:type="dxa"/>
            <w:gridSpan w:val="2"/>
          </w:tcPr>
          <w:p w:rsidR="00E5083F" w:rsidRPr="00213317" w:rsidRDefault="00E5083F" w:rsidP="00E5083F">
            <w:pPr>
              <w:spacing w:before="0"/>
              <w:jc w:val="both"/>
              <w:rPr>
                <w:rFonts w:ascii="Times New Roman" w:eastAsia="Times New Roman" w:hAnsi="Times New Roman" w:cs="Times New Roman"/>
                <w:b/>
                <w:bCs/>
                <w:color w:val="0000FF"/>
                <w:kern w:val="24"/>
                <w:sz w:val="24"/>
                <w:szCs w:val="24"/>
                <w:u w:val="single"/>
              </w:rPr>
            </w:pPr>
            <w:r w:rsidRPr="00213317">
              <w:rPr>
                <w:rFonts w:ascii="Times New Roman" w:eastAsia="Times New Roman" w:hAnsi="Times New Roman" w:cs="Times New Roman"/>
                <w:b/>
                <w:bCs/>
                <w:color w:val="0000FF"/>
                <w:kern w:val="24"/>
                <w:sz w:val="24"/>
                <w:szCs w:val="24"/>
                <w:u w:val="single"/>
              </w:rPr>
              <w:t xml:space="preserve">Elektronik ticaret aracı hizmet sağlayıcının </w:t>
            </w:r>
            <w:hyperlink r:id="rId10" w:history="1">
              <w:r w:rsidRPr="00E85719">
                <w:rPr>
                  <w:rStyle w:val="Kpr"/>
                  <w:rFonts w:ascii="Times New Roman" w:eastAsia="Times New Roman" w:hAnsi="Times New Roman" w:cs="Times New Roman"/>
                  <w:b/>
                  <w:bCs/>
                  <w:kern w:val="24"/>
                  <w:sz w:val="24"/>
                  <w:szCs w:val="24"/>
                </w:rPr>
                <w:t>yükümlülükleri</w:t>
              </w:r>
            </w:hyperlink>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 xml:space="preserve">EK MADDE 2 – (1) </w:t>
            </w:r>
            <w:r w:rsidRPr="00213317">
              <w:rPr>
                <w:rFonts w:ascii="Times New Roman" w:eastAsia="Times New Roman" w:hAnsi="Times New Roman" w:cs="Times New Roman"/>
                <w:b/>
                <w:bCs/>
                <w:color w:val="0000FF"/>
                <w:kern w:val="24"/>
                <w:sz w:val="24"/>
                <w:szCs w:val="24"/>
                <w:u w:val="single"/>
              </w:rPr>
              <w:t>Elektronik ticaret aracı hizmet sağlayıcı aşağıdaki hususlara uymakla yükümlüdür:</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E5083F" w:rsidP="004E3E92">
            <w:pPr>
              <w:spacing w:before="0"/>
              <w:jc w:val="both"/>
              <w:rPr>
                <w:rFonts w:ascii="Times New Roman" w:eastAsia="Times New Roman" w:hAnsi="Times New Roman" w:cs="Times New Roman"/>
                <w:b/>
                <w:bCs/>
                <w:color w:val="0000FF"/>
                <w:kern w:val="24"/>
                <w:sz w:val="24"/>
                <w:szCs w:val="24"/>
                <w:u w:val="single"/>
              </w:rPr>
            </w:pPr>
            <w:r w:rsidRPr="006F71AC">
              <w:rPr>
                <w:rFonts w:ascii="Times New Roman" w:eastAsia="Times New Roman" w:hAnsi="Times New Roman" w:cs="Times New Roman"/>
                <w:b/>
                <w:bCs/>
                <w:color w:val="0000FF"/>
                <w:kern w:val="24"/>
                <w:sz w:val="24"/>
                <w:szCs w:val="24"/>
                <w:u w:val="single"/>
              </w:rPr>
              <w:t>a)</w:t>
            </w:r>
            <w:r>
              <w:rPr>
                <w:rFonts w:ascii="Times New Roman" w:eastAsia="Times New Roman" w:hAnsi="Times New Roman" w:cs="Times New Roman"/>
                <w:b/>
                <w:bCs/>
                <w:color w:val="0000FF"/>
                <w:kern w:val="24"/>
                <w:sz w:val="24"/>
                <w:szCs w:val="24"/>
                <w:u w:val="single"/>
              </w:rPr>
              <w:t xml:space="preserve"> </w:t>
            </w:r>
            <w:r w:rsidRPr="006F71AC">
              <w:rPr>
                <w:rFonts w:ascii="Times New Roman" w:eastAsia="Times New Roman" w:hAnsi="Times New Roman" w:cs="Times New Roman"/>
                <w:b/>
                <w:bCs/>
                <w:color w:val="0000FF"/>
                <w:kern w:val="24"/>
                <w:sz w:val="24"/>
                <w:szCs w:val="24"/>
                <w:u w:val="single"/>
              </w:rPr>
              <w:t>Aracılık hizmeti sunduğu elektronik ticaret pazar yerlerinde kendisinin veya ekonomik bütünlük içinde bulunduğu kişilerin markasını taşıyan ya da marka kullanım hakkını haiz olduğu malları satışa sunamaz veya bu malların satışına aracılık edemez. Bu hüküm, toplam satış hasılatının yarısından fazlasını elektronik ticaret dışındaki satışlardan elde eden kişilerin markasını taşıyan veya marka kullanım hakkını haiz olduğu mallar hakkında uygulanmaz.</w:t>
            </w:r>
          </w:p>
          <w:p w:rsidR="004E3E92" w:rsidRPr="004E3E92" w:rsidRDefault="004E3E92" w:rsidP="004E3E92">
            <w:pPr>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b</w:t>
            </w:r>
            <w:r w:rsidRPr="00146C88">
              <w:rPr>
                <w:rFonts w:ascii="Times New Roman" w:eastAsia="Times New Roman" w:hAnsi="Times New Roman" w:cs="Times New Roman"/>
                <w:b/>
                <w:bCs/>
                <w:color w:val="0000FF"/>
                <w:kern w:val="24"/>
                <w:sz w:val="24"/>
                <w:szCs w:val="24"/>
                <w:u w:val="single"/>
              </w:rPr>
              <w:t>) Elektronik ticaret hizmet sağlayıcının 4/1/1961 tarihli ve 213 sayılı Vergi Usul Kanunu kapsamında düzenlemesi gereken belgelerdeki bilgilere, satışın yapıldığı elektronik ticaret pazar yerinde yer verebilmesine imkân sağlar.</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 xml:space="preserve">(2) </w:t>
            </w:r>
            <w:r w:rsidRPr="00213317">
              <w:rPr>
                <w:rFonts w:ascii="Times New Roman" w:eastAsia="Times New Roman" w:hAnsi="Times New Roman" w:cs="Times New Roman"/>
                <w:b/>
                <w:bCs/>
                <w:color w:val="0000FF"/>
                <w:kern w:val="24"/>
                <w:sz w:val="24"/>
                <w:szCs w:val="24"/>
                <w:u w:val="single"/>
              </w:rPr>
              <w:t>Aracılık hizmeti sunduğu elektronik ticaret pazar yerlerinde bir takvim yılında gerçekleşen net işlem hacimleri toplamı on</w:t>
            </w:r>
            <w:r w:rsidR="009C437E">
              <w:rPr>
                <w:rFonts w:ascii="Times New Roman" w:eastAsia="Times New Roman" w:hAnsi="Times New Roman" w:cs="Times New Roman"/>
                <w:b/>
                <w:bCs/>
                <w:color w:val="0000FF"/>
                <w:kern w:val="24"/>
                <w:sz w:val="24"/>
                <w:szCs w:val="24"/>
                <w:u w:val="single"/>
              </w:rPr>
              <w:t xml:space="preserve"> bir</w:t>
            </w:r>
            <w:r w:rsidRPr="00213317">
              <w:rPr>
                <w:rFonts w:ascii="Times New Roman" w:eastAsia="Times New Roman" w:hAnsi="Times New Roman" w:cs="Times New Roman"/>
                <w:b/>
                <w:bCs/>
                <w:color w:val="0000FF"/>
                <w:kern w:val="24"/>
                <w:sz w:val="24"/>
                <w:szCs w:val="24"/>
                <w:u w:val="single"/>
              </w:rPr>
              <w:t xml:space="preserve"> milyar Türk lirasın</w:t>
            </w:r>
            <w:r>
              <w:rPr>
                <w:rFonts w:ascii="Times New Roman" w:eastAsia="Times New Roman" w:hAnsi="Times New Roman" w:cs="Times New Roman"/>
                <w:b/>
                <w:bCs/>
                <w:color w:val="0000FF"/>
                <w:kern w:val="24"/>
                <w:sz w:val="24"/>
                <w:szCs w:val="24"/>
                <w:u w:val="single"/>
              </w:rPr>
              <w:t xml:space="preserve">ın üzerinde </w:t>
            </w:r>
            <w:r w:rsidRPr="00213317">
              <w:rPr>
                <w:rFonts w:ascii="Times New Roman" w:eastAsia="Times New Roman" w:hAnsi="Times New Roman" w:cs="Times New Roman"/>
                <w:b/>
                <w:bCs/>
                <w:color w:val="0000FF"/>
                <w:kern w:val="24"/>
                <w:sz w:val="24"/>
                <w:szCs w:val="24"/>
                <w:u w:val="single"/>
              </w:rPr>
              <w:t xml:space="preserve">olan elektronik ticaret aracı hizmet sağlayıcı, </w:t>
            </w:r>
            <w:r w:rsidRPr="00146C88">
              <w:rPr>
                <w:rFonts w:ascii="Times New Roman" w:eastAsia="Times New Roman" w:hAnsi="Times New Roman" w:cs="Times New Roman"/>
                <w:b/>
                <w:bCs/>
                <w:color w:val="0000FF"/>
                <w:kern w:val="24"/>
                <w:sz w:val="24"/>
                <w:szCs w:val="24"/>
                <w:u w:val="single"/>
              </w:rPr>
              <w:t xml:space="preserve">birinci fıkrada belirtilen yükümlülüklere ilave olarak </w:t>
            </w:r>
            <w:r w:rsidRPr="00213317">
              <w:rPr>
                <w:rFonts w:ascii="Times New Roman" w:eastAsia="Times New Roman" w:hAnsi="Times New Roman" w:cs="Times New Roman"/>
                <w:b/>
                <w:bCs/>
                <w:color w:val="0000FF"/>
                <w:kern w:val="24"/>
                <w:sz w:val="24"/>
                <w:szCs w:val="24"/>
                <w:u w:val="single"/>
              </w:rPr>
              <w:t>aşağıdaki hususlara uymakla yükümlüdür:</w:t>
            </w:r>
          </w:p>
          <w:p w:rsidR="00774467" w:rsidRPr="00213317" w:rsidRDefault="00774467" w:rsidP="00774467">
            <w:pPr>
              <w:spacing w:before="0"/>
              <w:jc w:val="both"/>
              <w:rPr>
                <w:rFonts w:ascii="Times New Roman" w:eastAsia="Times New Roman" w:hAnsi="Times New Roman" w:cs="Times New Roman"/>
                <w:b/>
                <w:bCs/>
                <w:color w:val="0000FF"/>
                <w:kern w:val="24"/>
                <w:sz w:val="24"/>
                <w:szCs w:val="24"/>
                <w:u w:val="single"/>
              </w:rPr>
            </w:pPr>
          </w:p>
          <w:p w:rsidR="00774467" w:rsidRDefault="00774467" w:rsidP="00774467">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a</w:t>
            </w:r>
            <w:r w:rsidRPr="00213317">
              <w:rPr>
                <w:rFonts w:ascii="Times New Roman" w:eastAsia="Times New Roman" w:hAnsi="Times New Roman" w:cs="Times New Roman"/>
                <w:b/>
                <w:bCs/>
                <w:color w:val="0000FF"/>
                <w:kern w:val="24"/>
                <w:sz w:val="24"/>
                <w:szCs w:val="24"/>
                <w:u w:val="single"/>
              </w:rPr>
              <w:t>) Elektronik ticaret hizmet sağlayıcı ve alıcıdan elde ettiği verileri, yalnızca aracılık hizmetlerinin sunulması amacıyla kullanır ve aracılık hizmeti sunduğu elektronik ticaret pazar yerinde veya diğer elektronik ticaret ortamlarında elektronik ticaret hizmet sağlayıcılarla rekabet ederken kullanamaz.</w:t>
            </w:r>
          </w:p>
          <w:p w:rsidR="002045D1" w:rsidRDefault="002045D1" w:rsidP="00774467">
            <w:pPr>
              <w:spacing w:before="0"/>
              <w:jc w:val="both"/>
              <w:rPr>
                <w:rFonts w:ascii="Times New Roman" w:eastAsia="Times New Roman" w:hAnsi="Times New Roman" w:cs="Times New Roman"/>
                <w:b/>
                <w:bCs/>
                <w:color w:val="0000FF"/>
                <w:kern w:val="24"/>
                <w:sz w:val="24"/>
                <w:szCs w:val="24"/>
                <w:u w:val="single"/>
              </w:rPr>
            </w:pPr>
          </w:p>
          <w:p w:rsidR="002045D1" w:rsidRDefault="002045D1" w:rsidP="002045D1">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b</w:t>
            </w:r>
            <w:r w:rsidRPr="00606EA1">
              <w:rPr>
                <w:rFonts w:ascii="Times New Roman" w:eastAsia="Times New Roman" w:hAnsi="Times New Roman" w:cs="Times New Roman"/>
                <w:b/>
                <w:bCs/>
                <w:color w:val="0000FF"/>
                <w:kern w:val="24"/>
                <w:sz w:val="24"/>
                <w:szCs w:val="24"/>
                <w:u w:val="single"/>
              </w:rPr>
              <w:t>) Mal veya hizmet ilanlarının yayımlanmasına elektronik ortam sağlaması halinde, aynı ortamda mal veya hizmet teminine yönelik sözleşme yapılmasına ya da sipariş verilmesine imkân sağlayamaz.</w:t>
            </w:r>
            <w:r w:rsidR="00550F21">
              <w:rPr>
                <w:rFonts w:ascii="Times New Roman" w:eastAsia="Times New Roman" w:hAnsi="Times New Roman" w:cs="Times New Roman"/>
                <w:b/>
                <w:bCs/>
                <w:color w:val="0000FF"/>
                <w:kern w:val="24"/>
                <w:sz w:val="24"/>
                <w:szCs w:val="24"/>
                <w:u w:val="single"/>
              </w:rPr>
              <w:t xml:space="preserve"> </w:t>
            </w:r>
            <w:r w:rsidRPr="00606EA1">
              <w:rPr>
                <w:rFonts w:ascii="Times New Roman" w:eastAsia="Times New Roman" w:hAnsi="Times New Roman" w:cs="Times New Roman"/>
                <w:b/>
                <w:bCs/>
                <w:color w:val="0000FF"/>
                <w:kern w:val="24"/>
                <w:sz w:val="24"/>
                <w:szCs w:val="24"/>
                <w:u w:val="single"/>
              </w:rPr>
              <w:t xml:space="preserve"> Bu hizmetlerin, farklı elektronik ortamlarda verilmesi halinde bu ortamlar arasında erişim imkânı sunamaz ve birbirlerinin tanıtımını yapamaz.</w:t>
            </w:r>
          </w:p>
          <w:p w:rsidR="002045D1" w:rsidRDefault="002045D1" w:rsidP="00774467">
            <w:pPr>
              <w:spacing w:before="0"/>
              <w:jc w:val="both"/>
              <w:rPr>
                <w:rFonts w:ascii="Times New Roman" w:eastAsia="Times New Roman" w:hAnsi="Times New Roman" w:cs="Times New Roman"/>
                <w:b/>
                <w:bCs/>
                <w:color w:val="0000FF"/>
                <w:kern w:val="24"/>
                <w:sz w:val="24"/>
                <w:szCs w:val="24"/>
                <w:u w:val="single"/>
              </w:rPr>
            </w:pPr>
          </w:p>
          <w:p w:rsidR="00774467" w:rsidRPr="00213317" w:rsidRDefault="002045D1" w:rsidP="00774467">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c</w:t>
            </w:r>
            <w:r w:rsidR="00774467" w:rsidRPr="00213317">
              <w:rPr>
                <w:rFonts w:ascii="Times New Roman" w:eastAsia="Times New Roman" w:hAnsi="Times New Roman" w:cs="Times New Roman"/>
                <w:b/>
                <w:bCs/>
                <w:color w:val="0000FF"/>
                <w:kern w:val="24"/>
                <w:sz w:val="24"/>
                <w:szCs w:val="24"/>
                <w:u w:val="single"/>
              </w:rPr>
              <w:t xml:space="preserve">) </w:t>
            </w:r>
            <w:r w:rsidR="00774467">
              <w:rPr>
                <w:rFonts w:ascii="Times New Roman" w:eastAsia="Times New Roman" w:hAnsi="Times New Roman" w:cs="Times New Roman"/>
                <w:b/>
                <w:bCs/>
                <w:color w:val="0000FF"/>
                <w:kern w:val="24"/>
                <w:sz w:val="24"/>
                <w:szCs w:val="24"/>
                <w:u w:val="single"/>
              </w:rPr>
              <w:t>Kendi</w:t>
            </w:r>
            <w:r w:rsidR="00774467" w:rsidRPr="004F4DAC">
              <w:rPr>
                <w:rFonts w:ascii="Times New Roman" w:eastAsia="Times New Roman" w:hAnsi="Times New Roman" w:cs="Times New Roman"/>
                <w:b/>
                <w:bCs/>
                <w:color w:val="0000FF"/>
                <w:kern w:val="24"/>
                <w:sz w:val="24"/>
                <w:szCs w:val="24"/>
                <w:u w:val="single"/>
              </w:rPr>
              <w:t>ne ait elektronik</w:t>
            </w:r>
            <w:r w:rsidR="00774467">
              <w:rPr>
                <w:rFonts w:ascii="Times New Roman" w:eastAsia="Times New Roman" w:hAnsi="Times New Roman" w:cs="Times New Roman"/>
                <w:b/>
                <w:bCs/>
                <w:color w:val="0000FF"/>
                <w:kern w:val="24"/>
                <w:sz w:val="24"/>
                <w:szCs w:val="24"/>
                <w:u w:val="single"/>
              </w:rPr>
              <w:t xml:space="preserve"> </w:t>
            </w:r>
            <w:r w:rsidR="00774467" w:rsidRPr="00213317">
              <w:rPr>
                <w:rFonts w:ascii="Times New Roman" w:eastAsia="Times New Roman" w:hAnsi="Times New Roman" w:cs="Times New Roman"/>
                <w:b/>
                <w:bCs/>
                <w:color w:val="0000FF"/>
                <w:kern w:val="24"/>
                <w:sz w:val="24"/>
                <w:szCs w:val="24"/>
                <w:u w:val="single"/>
              </w:rPr>
              <w:t>ticaret ortamları arasında erişim imkânı sun</w:t>
            </w:r>
            <w:r w:rsidR="00774467">
              <w:rPr>
                <w:rFonts w:ascii="Times New Roman" w:eastAsia="Times New Roman" w:hAnsi="Times New Roman" w:cs="Times New Roman"/>
                <w:b/>
                <w:bCs/>
                <w:color w:val="0000FF"/>
                <w:kern w:val="24"/>
                <w:sz w:val="24"/>
                <w:szCs w:val="24"/>
                <w:u w:val="single"/>
              </w:rPr>
              <w:t>a</w:t>
            </w:r>
            <w:r w:rsidR="00774467" w:rsidRPr="00213317">
              <w:rPr>
                <w:rFonts w:ascii="Times New Roman" w:eastAsia="Times New Roman" w:hAnsi="Times New Roman" w:cs="Times New Roman"/>
                <w:b/>
                <w:bCs/>
                <w:color w:val="0000FF"/>
                <w:kern w:val="24"/>
                <w:sz w:val="24"/>
                <w:szCs w:val="24"/>
                <w:u w:val="single"/>
              </w:rPr>
              <w:t>maz ve bu ortamlarda birbirlerinin tanıtımını yap</w:t>
            </w:r>
            <w:r w:rsidR="00774467">
              <w:rPr>
                <w:rFonts w:ascii="Times New Roman" w:eastAsia="Times New Roman" w:hAnsi="Times New Roman" w:cs="Times New Roman"/>
                <w:b/>
                <w:bCs/>
                <w:color w:val="0000FF"/>
                <w:kern w:val="24"/>
                <w:sz w:val="24"/>
                <w:szCs w:val="24"/>
                <w:u w:val="single"/>
              </w:rPr>
              <w:t>a</w:t>
            </w:r>
            <w:r w:rsidR="00774467" w:rsidRPr="00213317">
              <w:rPr>
                <w:rFonts w:ascii="Times New Roman" w:eastAsia="Times New Roman" w:hAnsi="Times New Roman" w:cs="Times New Roman"/>
                <w:b/>
                <w:bCs/>
                <w:color w:val="0000FF"/>
                <w:kern w:val="24"/>
                <w:sz w:val="24"/>
                <w:szCs w:val="24"/>
                <w:u w:val="single"/>
              </w:rPr>
              <w:t>maz.</w:t>
            </w:r>
          </w:p>
          <w:p w:rsidR="00774467" w:rsidRDefault="00774467" w:rsidP="00E5083F">
            <w:pPr>
              <w:spacing w:before="0"/>
              <w:jc w:val="both"/>
              <w:rPr>
                <w:rFonts w:ascii="Times New Roman" w:eastAsia="Times New Roman" w:hAnsi="Times New Roman" w:cs="Times New Roman"/>
                <w:b/>
                <w:bCs/>
                <w:color w:val="0000FF"/>
                <w:kern w:val="24"/>
                <w:sz w:val="24"/>
                <w:szCs w:val="24"/>
                <w:u w:val="single"/>
              </w:rPr>
            </w:pPr>
          </w:p>
          <w:p w:rsidR="00774467" w:rsidRPr="00213317" w:rsidRDefault="002045D1" w:rsidP="00774467">
            <w:pPr>
              <w:spacing w:before="0"/>
              <w:jc w:val="both"/>
              <w:rPr>
                <w:rFonts w:ascii="Times New Roman" w:eastAsia="Times New Roman" w:hAnsi="Times New Roman" w:cs="Times New Roman"/>
                <w:b/>
                <w:bCs/>
                <w:color w:val="0000FF"/>
                <w:kern w:val="24"/>
                <w:sz w:val="24"/>
                <w:szCs w:val="24"/>
                <w:u w:val="single"/>
              </w:rPr>
            </w:pPr>
            <w:proofErr w:type="gramStart"/>
            <w:r>
              <w:rPr>
                <w:rFonts w:ascii="Times New Roman" w:eastAsia="Times New Roman" w:hAnsi="Times New Roman" w:cs="Times New Roman"/>
                <w:b/>
                <w:bCs/>
                <w:color w:val="0000FF"/>
                <w:kern w:val="24"/>
                <w:sz w:val="24"/>
                <w:szCs w:val="24"/>
                <w:u w:val="single"/>
              </w:rPr>
              <w:t>ç</w:t>
            </w:r>
            <w:proofErr w:type="gramEnd"/>
            <w:r w:rsidR="00774467" w:rsidRPr="00213317">
              <w:rPr>
                <w:rFonts w:ascii="Times New Roman" w:eastAsia="Times New Roman" w:hAnsi="Times New Roman" w:cs="Times New Roman"/>
                <w:b/>
                <w:bCs/>
                <w:color w:val="0000FF"/>
                <w:kern w:val="24"/>
                <w:sz w:val="24"/>
                <w:szCs w:val="24"/>
                <w:u w:val="single"/>
              </w:rPr>
              <w:t>)</w:t>
            </w:r>
            <w:r w:rsidR="00774467">
              <w:rPr>
                <w:rFonts w:ascii="Times New Roman" w:eastAsia="Times New Roman" w:hAnsi="Times New Roman" w:cs="Times New Roman"/>
                <w:b/>
                <w:bCs/>
                <w:color w:val="0000FF"/>
                <w:kern w:val="24"/>
                <w:sz w:val="24"/>
                <w:szCs w:val="24"/>
                <w:u w:val="single"/>
              </w:rPr>
              <w:t xml:space="preserve"> E</w:t>
            </w:r>
            <w:r w:rsidR="00774467" w:rsidRPr="00213317">
              <w:rPr>
                <w:rFonts w:ascii="Times New Roman" w:eastAsia="Times New Roman" w:hAnsi="Times New Roman" w:cs="Times New Roman"/>
                <w:b/>
                <w:bCs/>
                <w:color w:val="0000FF"/>
                <w:kern w:val="24"/>
                <w:sz w:val="24"/>
                <w:szCs w:val="24"/>
                <w:u w:val="single"/>
              </w:rPr>
              <w:t>lektronik ticaret hizmet sağlayıcının satışları dolayısıyla elde ettiği verileri bedelsiz taşımasına ve bu veriler ile bunlardan elde ettiği işlenmiş verilere</w:t>
            </w:r>
            <w:r w:rsidR="00774467">
              <w:rPr>
                <w:rFonts w:ascii="Times New Roman" w:eastAsia="Times New Roman" w:hAnsi="Times New Roman" w:cs="Times New Roman"/>
                <w:b/>
                <w:bCs/>
                <w:color w:val="0000FF"/>
                <w:kern w:val="24"/>
                <w:sz w:val="24"/>
                <w:szCs w:val="24"/>
                <w:u w:val="single"/>
              </w:rPr>
              <w:t xml:space="preserve"> bedelsiz ve </w:t>
            </w:r>
            <w:r w:rsidR="00774467" w:rsidRPr="00213317">
              <w:rPr>
                <w:rFonts w:ascii="Times New Roman" w:eastAsia="Times New Roman" w:hAnsi="Times New Roman" w:cs="Times New Roman"/>
                <w:b/>
                <w:bCs/>
                <w:color w:val="0000FF"/>
                <w:kern w:val="24"/>
                <w:sz w:val="24"/>
                <w:szCs w:val="24"/>
                <w:u w:val="single"/>
              </w:rPr>
              <w:t xml:space="preserve">etkin </w:t>
            </w:r>
            <w:r w:rsidR="00774467" w:rsidRPr="009E7DE0">
              <w:rPr>
                <w:rFonts w:ascii="Times New Roman" w:eastAsia="Times New Roman" w:hAnsi="Times New Roman" w:cs="Times New Roman"/>
                <w:b/>
                <w:bCs/>
                <w:color w:val="0000FF"/>
                <w:kern w:val="24"/>
                <w:sz w:val="24"/>
                <w:szCs w:val="24"/>
                <w:u w:val="single"/>
              </w:rPr>
              <w:t>şekilde erişim sağlamasına</w:t>
            </w:r>
            <w:r w:rsidR="00774467" w:rsidRPr="00213317">
              <w:rPr>
                <w:rFonts w:ascii="Times New Roman" w:eastAsia="Times New Roman" w:hAnsi="Times New Roman" w:cs="Times New Roman"/>
                <w:b/>
                <w:bCs/>
                <w:color w:val="0000FF"/>
                <w:kern w:val="24"/>
                <w:sz w:val="24"/>
                <w:szCs w:val="24"/>
                <w:u w:val="single"/>
              </w:rPr>
              <w:t xml:space="preserve"> teknik imkân sunar.</w:t>
            </w:r>
          </w:p>
          <w:p w:rsidR="00774467" w:rsidRDefault="00774467" w:rsidP="00774467">
            <w:pPr>
              <w:spacing w:before="0"/>
              <w:jc w:val="both"/>
              <w:rPr>
                <w:rFonts w:ascii="Times New Roman" w:eastAsia="Times New Roman" w:hAnsi="Times New Roman" w:cs="Times New Roman"/>
                <w:b/>
                <w:bCs/>
                <w:color w:val="0000FF"/>
                <w:kern w:val="24"/>
                <w:sz w:val="24"/>
                <w:szCs w:val="24"/>
                <w:u w:val="single"/>
              </w:rPr>
            </w:pPr>
          </w:p>
          <w:p w:rsidR="00774467" w:rsidRPr="001935DB" w:rsidRDefault="002045D1" w:rsidP="00774467">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d</w:t>
            </w:r>
            <w:r w:rsidR="00774467" w:rsidRPr="001935DB">
              <w:rPr>
                <w:rFonts w:ascii="Times New Roman" w:eastAsia="Times New Roman" w:hAnsi="Times New Roman" w:cs="Times New Roman"/>
                <w:b/>
                <w:bCs/>
                <w:color w:val="0000FF"/>
                <w:kern w:val="24"/>
                <w:sz w:val="24"/>
                <w:szCs w:val="24"/>
                <w:u w:val="single"/>
              </w:rPr>
              <w:t xml:space="preserve">) 6362 sayılı Kanunun </w:t>
            </w:r>
            <w:proofErr w:type="gramStart"/>
            <w:r w:rsidR="00774467" w:rsidRPr="001935DB">
              <w:rPr>
                <w:rFonts w:ascii="Times New Roman" w:eastAsia="Times New Roman" w:hAnsi="Times New Roman" w:cs="Times New Roman"/>
                <w:b/>
                <w:bCs/>
                <w:color w:val="0000FF"/>
                <w:kern w:val="24"/>
                <w:sz w:val="24"/>
                <w:szCs w:val="24"/>
                <w:u w:val="single"/>
              </w:rPr>
              <w:t>13 üncü</w:t>
            </w:r>
            <w:proofErr w:type="gramEnd"/>
            <w:r w:rsidR="00774467" w:rsidRPr="001935DB">
              <w:rPr>
                <w:rFonts w:ascii="Times New Roman" w:eastAsia="Times New Roman" w:hAnsi="Times New Roman" w:cs="Times New Roman"/>
                <w:b/>
                <w:bCs/>
                <w:color w:val="0000FF"/>
                <w:kern w:val="24"/>
                <w:sz w:val="24"/>
                <w:szCs w:val="24"/>
                <w:u w:val="single"/>
              </w:rPr>
              <w:t xml:space="preserve"> maddesi uyarınca borsada </w:t>
            </w:r>
            <w:proofErr w:type="spellStart"/>
            <w:r w:rsidR="00774467" w:rsidRPr="001935DB">
              <w:rPr>
                <w:rFonts w:ascii="Times New Roman" w:eastAsia="Times New Roman" w:hAnsi="Times New Roman" w:cs="Times New Roman"/>
                <w:b/>
                <w:bCs/>
                <w:color w:val="0000FF"/>
                <w:kern w:val="24"/>
                <w:sz w:val="24"/>
                <w:szCs w:val="24"/>
                <w:u w:val="single"/>
              </w:rPr>
              <w:t>kayden</w:t>
            </w:r>
            <w:proofErr w:type="spellEnd"/>
            <w:r w:rsidR="00774467" w:rsidRPr="001935DB">
              <w:rPr>
                <w:rFonts w:ascii="Times New Roman" w:eastAsia="Times New Roman" w:hAnsi="Times New Roman" w:cs="Times New Roman"/>
                <w:b/>
                <w:bCs/>
                <w:color w:val="0000FF"/>
                <w:kern w:val="24"/>
                <w:sz w:val="24"/>
                <w:szCs w:val="24"/>
                <w:u w:val="single"/>
              </w:rPr>
              <w:t xml:space="preserve"> izlenen paylar hariç olmak üzere, şirket ortaklarının yüzde üçü aşan pay devir veya edinimlerini, devrin veya edinimin pay defterine işlendiği tarihten itibaren bir ay içinde Bakanlığa bildirir. </w:t>
            </w:r>
          </w:p>
          <w:p w:rsidR="00774467" w:rsidRPr="001935DB" w:rsidRDefault="00774467" w:rsidP="00774467">
            <w:pPr>
              <w:tabs>
                <w:tab w:val="left" w:pos="566"/>
              </w:tabs>
              <w:spacing w:before="0"/>
              <w:jc w:val="both"/>
              <w:rPr>
                <w:rFonts w:ascii="Times New Roman" w:eastAsia="Times New Roman" w:hAnsi="Times New Roman" w:cs="Times New Roman"/>
                <w:b/>
                <w:bCs/>
                <w:color w:val="0000FF"/>
                <w:kern w:val="24"/>
                <w:sz w:val="24"/>
                <w:szCs w:val="24"/>
                <w:u w:val="single"/>
              </w:rPr>
            </w:pPr>
          </w:p>
          <w:p w:rsidR="00774467" w:rsidRDefault="002045D1" w:rsidP="00774467">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e</w:t>
            </w:r>
            <w:r w:rsidR="00774467" w:rsidRPr="001935DB">
              <w:rPr>
                <w:rFonts w:ascii="Times New Roman" w:eastAsia="Times New Roman" w:hAnsi="Times New Roman" w:cs="Times New Roman"/>
                <w:b/>
                <w:bCs/>
                <w:color w:val="0000FF"/>
                <w:kern w:val="24"/>
                <w:sz w:val="24"/>
                <w:szCs w:val="24"/>
                <w:u w:val="single"/>
              </w:rPr>
              <w:t>) Şirket kurması, kurulmuş şirketin paylarını devralması veya bu payları devretmesi halinde; kuruluşta kuruluşun ticaret siciline tescilinden, devirde ise devrin pay defterine işlendiği tarihten itibaren bir ay içinde bu işlemleri Bakanlığa bildirir.</w:t>
            </w:r>
          </w:p>
          <w:p w:rsidR="00774467" w:rsidRPr="001935DB" w:rsidRDefault="00774467" w:rsidP="00774467">
            <w:pPr>
              <w:tabs>
                <w:tab w:val="left" w:pos="566"/>
              </w:tabs>
              <w:spacing w:before="0"/>
              <w:jc w:val="both"/>
              <w:rPr>
                <w:rFonts w:ascii="Times New Roman" w:eastAsia="Times New Roman" w:hAnsi="Times New Roman" w:cs="Times New Roman"/>
                <w:b/>
                <w:bCs/>
                <w:color w:val="0000FF"/>
                <w:kern w:val="24"/>
                <w:sz w:val="24"/>
                <w:szCs w:val="24"/>
                <w:u w:val="single"/>
              </w:rPr>
            </w:pPr>
          </w:p>
          <w:p w:rsidR="00774467" w:rsidRDefault="002045D1" w:rsidP="00774467">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f</w:t>
            </w:r>
            <w:r w:rsidR="00774467" w:rsidRPr="00213317">
              <w:rPr>
                <w:rFonts w:ascii="Times New Roman" w:eastAsia="Times New Roman" w:hAnsi="Times New Roman" w:cs="Times New Roman"/>
                <w:b/>
                <w:bCs/>
                <w:color w:val="0000FF"/>
                <w:kern w:val="24"/>
                <w:sz w:val="24"/>
                <w:szCs w:val="24"/>
                <w:u w:val="single"/>
              </w:rPr>
              <w:t xml:space="preserve">) Sermaye </w:t>
            </w:r>
            <w:r w:rsidR="00774467" w:rsidRPr="00CF434D">
              <w:rPr>
                <w:rFonts w:ascii="Times New Roman" w:eastAsia="Times New Roman" w:hAnsi="Times New Roman" w:cs="Times New Roman"/>
                <w:b/>
                <w:bCs/>
                <w:color w:val="0000FF"/>
                <w:kern w:val="24"/>
                <w:sz w:val="24"/>
                <w:szCs w:val="24"/>
                <w:u w:val="single"/>
              </w:rPr>
              <w:t xml:space="preserve">Piyasası Kurulunca 6362 sayılı Kanuna göre yetkilendirilen bağımsız denetim kuruluşunca hazırlanan ve elektronik ticaret aracı hizmet sağlayıcının faaliyetlerini, yönetim ve organizasyon yapısını, </w:t>
            </w:r>
            <w:r w:rsidR="00774467" w:rsidRPr="00CF434D">
              <w:rPr>
                <w:rFonts w:ascii="Times New Roman" w:hAnsi="Times New Roman" w:cs="Times New Roman"/>
                <w:b/>
                <w:bCs/>
                <w:color w:val="0000FF"/>
                <w:sz w:val="24"/>
                <w:szCs w:val="24"/>
                <w:u w:val="single"/>
              </w:rPr>
              <w:t>mevcut pay sahipleri ve bunların pay oranları ile iştirakleri ve iştirakleri nezdindeki pay oranlarını,</w:t>
            </w:r>
            <w:r w:rsidR="00774467" w:rsidRPr="00CF434D">
              <w:rPr>
                <w:rFonts w:ascii="Times New Roman" w:eastAsia="Times New Roman" w:hAnsi="Times New Roman" w:cs="Times New Roman"/>
                <w:b/>
                <w:bCs/>
                <w:color w:val="0000FF"/>
                <w:kern w:val="24"/>
                <w:sz w:val="24"/>
                <w:szCs w:val="24"/>
                <w:u w:val="single"/>
              </w:rPr>
              <w:t xml:space="preserve"> ekonomik bütünlük içinde bulunduğu kişi bilgilerini, finansal tablolarını içerecek şekilde finansal durumunu, </w:t>
            </w:r>
            <w:r w:rsidR="00774467" w:rsidRPr="007226D5">
              <w:rPr>
                <w:rFonts w:ascii="Times New Roman" w:eastAsia="Times New Roman" w:hAnsi="Times New Roman" w:cs="Times New Roman"/>
                <w:b/>
                <w:bCs/>
                <w:color w:val="0000FF"/>
                <w:kern w:val="24"/>
                <w:sz w:val="24"/>
                <w:szCs w:val="24"/>
                <w:u w:val="single"/>
              </w:rPr>
              <w:t>kendisinin veya ekonomik bütünlük içinde bulunduğu kişilerin markaları ile bunların kullanım hakkını haiz olduğu marka bilgilerini</w:t>
            </w:r>
            <w:r w:rsidR="00774467" w:rsidRPr="00CF434D">
              <w:rPr>
                <w:rFonts w:ascii="Times New Roman" w:eastAsia="Times New Roman" w:hAnsi="Times New Roman" w:cs="Times New Roman"/>
                <w:b/>
                <w:bCs/>
                <w:color w:val="0000FF"/>
                <w:kern w:val="24"/>
                <w:sz w:val="24"/>
                <w:szCs w:val="24"/>
                <w:u w:val="single"/>
              </w:rPr>
              <w:t xml:space="preserve"> ve</w:t>
            </w:r>
            <w:r w:rsidR="00774467">
              <w:rPr>
                <w:rFonts w:ascii="Times New Roman" w:eastAsia="Times New Roman" w:hAnsi="Times New Roman" w:cs="Times New Roman"/>
                <w:b/>
                <w:bCs/>
                <w:color w:val="0000FF"/>
                <w:kern w:val="24"/>
                <w:sz w:val="24"/>
                <w:szCs w:val="24"/>
                <w:u w:val="single"/>
              </w:rPr>
              <w:t xml:space="preserve"> </w:t>
            </w:r>
            <w:r w:rsidR="00774467" w:rsidRPr="007226D5">
              <w:rPr>
                <w:rFonts w:ascii="Times New Roman" w:eastAsia="Times New Roman" w:hAnsi="Times New Roman" w:cs="Times New Roman"/>
                <w:b/>
                <w:bCs/>
                <w:color w:val="0000FF"/>
                <w:kern w:val="24"/>
                <w:sz w:val="24"/>
                <w:szCs w:val="24"/>
                <w:u w:val="single"/>
              </w:rPr>
              <w:t xml:space="preserve">üçüncü </w:t>
            </w:r>
            <w:r w:rsidR="003E7F9A" w:rsidRPr="007226D5">
              <w:rPr>
                <w:rFonts w:ascii="Times New Roman" w:eastAsia="Times New Roman" w:hAnsi="Times New Roman" w:cs="Times New Roman"/>
                <w:b/>
                <w:bCs/>
                <w:color w:val="0000FF"/>
                <w:kern w:val="24"/>
                <w:sz w:val="24"/>
                <w:szCs w:val="24"/>
                <w:u w:val="single"/>
              </w:rPr>
              <w:t>fıkranın (a) ve (b</w:t>
            </w:r>
            <w:r w:rsidR="00774467" w:rsidRPr="007226D5">
              <w:rPr>
                <w:rFonts w:ascii="Times New Roman" w:eastAsia="Times New Roman" w:hAnsi="Times New Roman" w:cs="Times New Roman"/>
                <w:b/>
                <w:bCs/>
                <w:color w:val="0000FF"/>
                <w:kern w:val="24"/>
                <w:sz w:val="24"/>
                <w:szCs w:val="24"/>
                <w:u w:val="single"/>
              </w:rPr>
              <w:t>)</w:t>
            </w:r>
            <w:r w:rsidR="00774467" w:rsidRPr="00C42BD7">
              <w:rPr>
                <w:rFonts w:ascii="Times New Roman" w:eastAsia="Times New Roman" w:hAnsi="Times New Roman" w:cs="Times New Roman"/>
                <w:b/>
                <w:bCs/>
                <w:color w:val="0000FF"/>
                <w:kern w:val="24"/>
                <w:sz w:val="24"/>
                <w:szCs w:val="24"/>
                <w:u w:val="single"/>
              </w:rPr>
              <w:t xml:space="preserve"> bentleri ile ek 4 üncü maddede belirtilen yükümlülüklere uyumunu gösterir</w:t>
            </w:r>
            <w:r w:rsidR="00774467">
              <w:rPr>
                <w:rFonts w:ascii="Times New Roman" w:eastAsia="Times New Roman" w:hAnsi="Times New Roman" w:cs="Times New Roman"/>
                <w:b/>
                <w:bCs/>
                <w:color w:val="0000FF"/>
                <w:kern w:val="24"/>
                <w:sz w:val="24"/>
                <w:szCs w:val="24"/>
                <w:u w:val="single"/>
              </w:rPr>
              <w:t xml:space="preserve"> </w:t>
            </w:r>
            <w:r w:rsidR="00774467" w:rsidRPr="00213317">
              <w:rPr>
                <w:rFonts w:ascii="Times New Roman" w:eastAsia="Times New Roman" w:hAnsi="Times New Roman" w:cs="Times New Roman"/>
                <w:b/>
                <w:bCs/>
                <w:color w:val="0000FF"/>
                <w:kern w:val="24"/>
                <w:sz w:val="24"/>
                <w:szCs w:val="24"/>
                <w:u w:val="single"/>
              </w:rPr>
              <w:t xml:space="preserve">denetim raporunu Bakanlıkça belirlenen usul ve esaslara göre Bakanlığa gönderir. </w:t>
            </w:r>
          </w:p>
          <w:p w:rsidR="00774467" w:rsidRDefault="00774467" w:rsidP="00774467">
            <w:pPr>
              <w:spacing w:before="0"/>
              <w:jc w:val="both"/>
              <w:rPr>
                <w:rFonts w:ascii="Times New Roman" w:eastAsia="Times New Roman" w:hAnsi="Times New Roman" w:cs="Times New Roman"/>
                <w:b/>
                <w:bCs/>
                <w:color w:val="0000FF"/>
                <w:kern w:val="24"/>
                <w:sz w:val="24"/>
                <w:szCs w:val="24"/>
                <w:u w:val="single"/>
              </w:rPr>
            </w:pPr>
          </w:p>
          <w:p w:rsidR="00E5083F" w:rsidRPr="006A6773" w:rsidRDefault="002045D1" w:rsidP="00E5083F">
            <w:pPr>
              <w:spacing w:before="0"/>
              <w:jc w:val="both"/>
              <w:rPr>
                <w:rFonts w:ascii="Times New Roman" w:eastAsia="Times New Roman" w:hAnsi="Times New Roman" w:cs="Times New Roman"/>
                <w:b/>
                <w:bCs/>
                <w:color w:val="0000FF"/>
                <w:kern w:val="24"/>
                <w:sz w:val="24"/>
                <w:szCs w:val="24"/>
                <w:u w:val="single"/>
              </w:rPr>
            </w:pPr>
            <w:r w:rsidRPr="006A6773">
              <w:rPr>
                <w:rFonts w:ascii="Times New Roman" w:eastAsia="Times New Roman" w:hAnsi="Times New Roman" w:cs="Times New Roman"/>
                <w:b/>
                <w:bCs/>
                <w:color w:val="0000FF"/>
                <w:kern w:val="24"/>
                <w:sz w:val="24"/>
                <w:szCs w:val="24"/>
                <w:u w:val="single"/>
              </w:rPr>
              <w:t>g</w:t>
            </w:r>
            <w:r w:rsidR="00E5083F" w:rsidRPr="006A6773">
              <w:rPr>
                <w:rFonts w:ascii="Times New Roman" w:eastAsia="Times New Roman" w:hAnsi="Times New Roman" w:cs="Times New Roman"/>
                <w:b/>
                <w:bCs/>
                <w:color w:val="0000FF"/>
                <w:kern w:val="24"/>
                <w:sz w:val="24"/>
                <w:szCs w:val="24"/>
                <w:u w:val="single"/>
              </w:rPr>
              <w:t>) Elektronik ticaret hizmet sağlayıcı tarafından sağlanan içerikle ilgili mevzuata aykırı hususların tespitine yönelik işlemleri ve bunun neticesinde tespit edilen aykırılıkları içeren raporu Bakanlıkça belirlenen usul ve esaslara göre Bakanlığa gönderir.</w:t>
            </w:r>
          </w:p>
          <w:p w:rsidR="00E5083F" w:rsidRPr="00213317" w:rsidRDefault="00E5083F" w:rsidP="00E5083F">
            <w:pPr>
              <w:spacing w:before="0"/>
              <w:jc w:val="both"/>
              <w:rPr>
                <w:rFonts w:ascii="Times New Roman" w:eastAsia="Times New Roman" w:hAnsi="Times New Roman" w:cs="Times New Roman"/>
                <w:b/>
                <w:bCs/>
                <w:color w:val="0000FF"/>
                <w:kern w:val="24"/>
                <w:sz w:val="24"/>
                <w:szCs w:val="24"/>
                <w:u w:val="single"/>
              </w:rPr>
            </w:pPr>
          </w:p>
          <w:p w:rsidR="003A1484" w:rsidRDefault="00E5083F" w:rsidP="003A1484">
            <w:pPr>
              <w:spacing w:before="0"/>
              <w:jc w:val="both"/>
              <w:rPr>
                <w:rFonts w:ascii="Times New Roman" w:eastAsia="Times New Roman" w:hAnsi="Times New Roman" w:cs="Times New Roman"/>
                <w:b/>
                <w:bCs/>
                <w:color w:val="0000FF"/>
                <w:kern w:val="24"/>
                <w:sz w:val="24"/>
                <w:szCs w:val="24"/>
                <w:u w:val="single"/>
              </w:rPr>
            </w:pPr>
            <w:r w:rsidRPr="00496B6F">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3</w:t>
            </w:r>
            <w:r w:rsidRPr="00496B6F">
              <w:rPr>
                <w:rFonts w:ascii="Times New Roman" w:eastAsia="Times New Roman" w:hAnsi="Times New Roman" w:cs="Times New Roman"/>
                <w:b/>
                <w:bCs/>
                <w:color w:val="0000FF"/>
                <w:kern w:val="24"/>
                <w:sz w:val="24"/>
                <w:szCs w:val="24"/>
                <w:u w:val="single"/>
              </w:rPr>
              <w:t xml:space="preserve">) Aracılık hizmeti sunduğu elektronik ticaret pazar yerlerinde bir takvim yılında gerçekleşen net işlem hacimleri toplamı </w:t>
            </w:r>
            <w:r w:rsidR="003A1484" w:rsidRPr="006A6773">
              <w:rPr>
                <w:rFonts w:ascii="Times New Roman" w:eastAsia="Times New Roman" w:hAnsi="Times New Roman" w:cs="Times New Roman"/>
                <w:b/>
                <w:bCs/>
                <w:color w:val="0000FF"/>
                <w:kern w:val="24"/>
                <w:sz w:val="24"/>
                <w:szCs w:val="24"/>
                <w:u w:val="single"/>
              </w:rPr>
              <w:t>otuz</w:t>
            </w:r>
            <w:r w:rsidRPr="00496B6F">
              <w:rPr>
                <w:rFonts w:ascii="Times New Roman" w:eastAsia="Times New Roman" w:hAnsi="Times New Roman" w:cs="Times New Roman"/>
                <w:b/>
                <w:bCs/>
                <w:color w:val="0000FF"/>
                <w:kern w:val="24"/>
                <w:sz w:val="24"/>
                <w:szCs w:val="24"/>
                <w:u w:val="single"/>
              </w:rPr>
              <w:t xml:space="preserve"> </w:t>
            </w:r>
            <w:r w:rsidR="009E56BC">
              <w:rPr>
                <w:rFonts w:ascii="Times New Roman" w:eastAsia="Times New Roman" w:hAnsi="Times New Roman" w:cs="Times New Roman"/>
                <w:b/>
                <w:bCs/>
                <w:color w:val="0000FF"/>
                <w:kern w:val="24"/>
                <w:sz w:val="24"/>
                <w:szCs w:val="24"/>
                <w:u w:val="single"/>
              </w:rPr>
              <w:t>üç</w:t>
            </w:r>
            <w:r w:rsidR="009C437E">
              <w:rPr>
                <w:rFonts w:ascii="Times New Roman" w:eastAsia="Times New Roman" w:hAnsi="Times New Roman" w:cs="Times New Roman"/>
                <w:b/>
                <w:bCs/>
                <w:color w:val="0000FF"/>
                <w:kern w:val="24"/>
                <w:sz w:val="24"/>
                <w:szCs w:val="24"/>
                <w:u w:val="single"/>
              </w:rPr>
              <w:t xml:space="preserve"> </w:t>
            </w:r>
            <w:r w:rsidRPr="00496B6F">
              <w:rPr>
                <w:rFonts w:ascii="Times New Roman" w:eastAsia="Times New Roman" w:hAnsi="Times New Roman" w:cs="Times New Roman"/>
                <w:b/>
                <w:bCs/>
                <w:color w:val="0000FF"/>
                <w:kern w:val="24"/>
                <w:sz w:val="24"/>
                <w:szCs w:val="24"/>
                <w:u w:val="single"/>
              </w:rPr>
              <w:t>milyar Türk lirasın</w:t>
            </w:r>
            <w:r>
              <w:rPr>
                <w:rFonts w:ascii="Times New Roman" w:eastAsia="Times New Roman" w:hAnsi="Times New Roman" w:cs="Times New Roman"/>
                <w:b/>
                <w:bCs/>
                <w:color w:val="0000FF"/>
                <w:kern w:val="24"/>
                <w:sz w:val="24"/>
                <w:szCs w:val="24"/>
                <w:u w:val="single"/>
              </w:rPr>
              <w:t xml:space="preserve">ın </w:t>
            </w:r>
            <w:r w:rsidRPr="00474B1E">
              <w:rPr>
                <w:rFonts w:ascii="Times New Roman" w:eastAsia="Times New Roman" w:hAnsi="Times New Roman" w:cs="Times New Roman"/>
                <w:b/>
                <w:bCs/>
                <w:color w:val="0000FF"/>
                <w:kern w:val="24"/>
                <w:sz w:val="24"/>
                <w:szCs w:val="24"/>
                <w:u w:val="single"/>
              </w:rPr>
              <w:t xml:space="preserve">ve iptal ve iadeler hariç işlem sayısı yüz bin adedin üzerinde </w:t>
            </w:r>
            <w:r w:rsidRPr="00496B6F">
              <w:rPr>
                <w:rFonts w:ascii="Times New Roman" w:eastAsia="Times New Roman" w:hAnsi="Times New Roman" w:cs="Times New Roman"/>
                <w:b/>
                <w:bCs/>
                <w:color w:val="0000FF"/>
                <w:kern w:val="24"/>
                <w:sz w:val="24"/>
                <w:szCs w:val="24"/>
                <w:u w:val="single"/>
              </w:rPr>
              <w:t xml:space="preserve">olan elektronik ticaret aracı hizmet sağlayıcı, birinci </w:t>
            </w:r>
            <w:r w:rsidRPr="00146C88">
              <w:rPr>
                <w:rFonts w:ascii="Times New Roman" w:eastAsia="Times New Roman" w:hAnsi="Times New Roman" w:cs="Times New Roman"/>
                <w:b/>
                <w:bCs/>
                <w:color w:val="0000FF"/>
                <w:kern w:val="24"/>
                <w:sz w:val="24"/>
                <w:szCs w:val="24"/>
                <w:u w:val="single"/>
              </w:rPr>
              <w:t xml:space="preserve">ve ikinci </w:t>
            </w:r>
            <w:r w:rsidRPr="006A6773">
              <w:rPr>
                <w:rFonts w:ascii="Times New Roman" w:eastAsia="Times New Roman" w:hAnsi="Times New Roman" w:cs="Times New Roman"/>
                <w:b/>
                <w:bCs/>
                <w:color w:val="0000FF"/>
                <w:kern w:val="24"/>
                <w:sz w:val="24"/>
                <w:szCs w:val="24"/>
                <w:u w:val="single"/>
              </w:rPr>
              <w:t>fıkralard</w:t>
            </w:r>
            <w:r w:rsidRPr="00496B6F">
              <w:rPr>
                <w:rFonts w:ascii="Times New Roman" w:eastAsia="Times New Roman" w:hAnsi="Times New Roman" w:cs="Times New Roman"/>
                <w:b/>
                <w:bCs/>
                <w:color w:val="0000FF"/>
                <w:kern w:val="24"/>
                <w:sz w:val="24"/>
                <w:szCs w:val="24"/>
                <w:u w:val="single"/>
              </w:rPr>
              <w:t xml:space="preserve">a belirtilen yükümlülüklere ilave olarak aşağıdaki hususlara uymakla </w:t>
            </w:r>
            <w:r w:rsidRPr="00606EA1">
              <w:rPr>
                <w:rFonts w:ascii="Times New Roman" w:eastAsia="Times New Roman" w:hAnsi="Times New Roman" w:cs="Times New Roman"/>
                <w:b/>
                <w:bCs/>
                <w:color w:val="0000FF"/>
                <w:kern w:val="24"/>
                <w:sz w:val="24"/>
                <w:szCs w:val="24"/>
                <w:u w:val="single"/>
              </w:rPr>
              <w:t>yükümlüdür:</w:t>
            </w:r>
          </w:p>
          <w:p w:rsidR="00FF542E" w:rsidRPr="006A6773" w:rsidRDefault="00FF542E" w:rsidP="00FF542E">
            <w:pPr>
              <w:spacing w:before="0"/>
              <w:jc w:val="both"/>
              <w:rPr>
                <w:rFonts w:ascii="Times New Roman" w:eastAsia="Times New Roman" w:hAnsi="Times New Roman" w:cs="Times New Roman"/>
                <w:b/>
                <w:bCs/>
                <w:color w:val="0000FF"/>
                <w:kern w:val="24"/>
                <w:sz w:val="24"/>
                <w:szCs w:val="24"/>
                <w:u w:val="single"/>
              </w:rPr>
            </w:pPr>
          </w:p>
          <w:p w:rsidR="00FF542E" w:rsidRPr="00213317" w:rsidRDefault="002045D1" w:rsidP="00FF542E">
            <w:pPr>
              <w:spacing w:before="0"/>
              <w:jc w:val="both"/>
              <w:rPr>
                <w:rFonts w:ascii="Times New Roman" w:hAnsi="Times New Roman" w:cs="Times New Roman"/>
                <w:b/>
                <w:bCs/>
                <w:color w:val="0000FF"/>
                <w:sz w:val="24"/>
                <w:szCs w:val="24"/>
                <w:u w:val="single"/>
              </w:rPr>
            </w:pPr>
            <w:r w:rsidRPr="006A6773">
              <w:rPr>
                <w:rFonts w:ascii="Times New Roman" w:eastAsia="Times New Roman" w:hAnsi="Times New Roman" w:cs="Times New Roman"/>
                <w:b/>
                <w:bCs/>
                <w:color w:val="0000FF"/>
                <w:kern w:val="24"/>
                <w:sz w:val="24"/>
                <w:szCs w:val="24"/>
                <w:u w:val="single"/>
              </w:rPr>
              <w:t>a</w:t>
            </w:r>
            <w:r w:rsidR="00FF542E" w:rsidRPr="006A6773">
              <w:rPr>
                <w:rFonts w:ascii="Times New Roman" w:eastAsia="Times New Roman" w:hAnsi="Times New Roman" w:cs="Times New Roman"/>
                <w:b/>
                <w:bCs/>
                <w:color w:val="0000FF"/>
                <w:kern w:val="24"/>
                <w:sz w:val="24"/>
                <w:szCs w:val="24"/>
                <w:u w:val="single"/>
              </w:rPr>
              <w:t>) Bir önceki takvim yılına ilişkin net işlem hacminin aynı takvim</w:t>
            </w:r>
            <w:r w:rsidR="00FF542E" w:rsidRPr="00213317">
              <w:rPr>
                <w:rFonts w:ascii="Times New Roman" w:hAnsi="Times New Roman" w:cs="Times New Roman"/>
                <w:b/>
                <w:bCs/>
                <w:color w:val="0000FF"/>
                <w:sz w:val="24"/>
                <w:szCs w:val="24"/>
                <w:u w:val="single"/>
              </w:rPr>
              <w:t xml:space="preserve"> yılına </w:t>
            </w:r>
            <w:r w:rsidR="00FF542E" w:rsidRPr="000D3B90">
              <w:rPr>
                <w:rFonts w:ascii="Times New Roman" w:hAnsi="Times New Roman" w:cs="Times New Roman"/>
                <w:b/>
                <w:bCs/>
                <w:color w:val="0000FF"/>
                <w:sz w:val="24"/>
                <w:szCs w:val="24"/>
                <w:u w:val="single"/>
              </w:rPr>
              <w:t xml:space="preserve">ilişkin </w:t>
            </w:r>
            <w:r w:rsidR="0068177B">
              <w:rPr>
                <w:rFonts w:ascii="Times New Roman" w:hAnsi="Times New Roman" w:cs="Times New Roman"/>
                <w:b/>
                <w:bCs/>
                <w:color w:val="0000FF"/>
                <w:sz w:val="24"/>
                <w:szCs w:val="24"/>
                <w:u w:val="single"/>
              </w:rPr>
              <w:t xml:space="preserve">on iki aylık ortalama </w:t>
            </w:r>
            <w:r w:rsidR="00FF542E" w:rsidRPr="000D3B90">
              <w:rPr>
                <w:rFonts w:ascii="Times New Roman" w:hAnsi="Times New Roman" w:cs="Times New Roman"/>
                <w:b/>
                <w:bCs/>
                <w:color w:val="0000FF"/>
                <w:sz w:val="24"/>
                <w:szCs w:val="24"/>
                <w:u w:val="single"/>
              </w:rPr>
              <w:t>Tüketici</w:t>
            </w:r>
            <w:r w:rsidR="00FF542E" w:rsidRPr="00213317">
              <w:rPr>
                <w:rFonts w:ascii="Times New Roman" w:hAnsi="Times New Roman" w:cs="Times New Roman"/>
                <w:b/>
                <w:bCs/>
                <w:color w:val="0000FF"/>
                <w:sz w:val="24"/>
                <w:szCs w:val="24"/>
                <w:u w:val="single"/>
              </w:rPr>
              <w:t xml:space="preserve"> Fiyat Endeksi değişim oranı uygulanmış tutarının;</w:t>
            </w:r>
          </w:p>
          <w:p w:rsidR="00FF542E" w:rsidRPr="00213317" w:rsidRDefault="00FF542E" w:rsidP="00FF542E">
            <w:pPr>
              <w:spacing w:before="0"/>
              <w:jc w:val="both"/>
              <w:rPr>
                <w:rFonts w:ascii="Times New Roman" w:hAnsi="Times New Roman" w:cs="Times New Roman"/>
                <w:b/>
                <w:bCs/>
                <w:color w:val="0000FF"/>
                <w:sz w:val="24"/>
                <w:szCs w:val="24"/>
                <w:u w:val="single"/>
              </w:rPr>
            </w:pPr>
          </w:p>
          <w:p w:rsidR="0091733D" w:rsidRDefault="00FF542E" w:rsidP="00FF542E">
            <w:pPr>
              <w:spacing w:before="0"/>
              <w:jc w:val="both"/>
              <w:rPr>
                <w:rFonts w:ascii="Times New Roman" w:hAnsi="Times New Roman" w:cs="Times New Roman"/>
                <w:b/>
                <w:bCs/>
                <w:color w:val="0000FF"/>
                <w:sz w:val="24"/>
                <w:szCs w:val="24"/>
                <w:u w:val="single"/>
              </w:rPr>
            </w:pPr>
            <w:r w:rsidRPr="00213317">
              <w:rPr>
                <w:rFonts w:ascii="Times New Roman" w:hAnsi="Times New Roman" w:cs="Times New Roman"/>
                <w:b/>
                <w:bCs/>
                <w:color w:val="0000FF"/>
                <w:sz w:val="24"/>
                <w:szCs w:val="24"/>
                <w:u w:val="single"/>
              </w:rPr>
              <w:t xml:space="preserve">1) </w:t>
            </w:r>
            <w:r w:rsidR="003D1B90">
              <w:rPr>
                <w:rFonts w:ascii="Times New Roman" w:hAnsi="Times New Roman" w:cs="Times New Roman"/>
                <w:b/>
                <w:bCs/>
                <w:color w:val="0000FF"/>
                <w:sz w:val="24"/>
                <w:szCs w:val="24"/>
                <w:u w:val="single"/>
              </w:rPr>
              <w:t>Otuz üç</w:t>
            </w:r>
            <w:r w:rsidR="003D1B90" w:rsidRPr="00213317">
              <w:rPr>
                <w:rFonts w:ascii="Times New Roman" w:hAnsi="Times New Roman" w:cs="Times New Roman"/>
                <w:b/>
                <w:bCs/>
                <w:color w:val="0000FF"/>
                <w:sz w:val="24"/>
                <w:szCs w:val="24"/>
                <w:u w:val="single"/>
              </w:rPr>
              <w:t xml:space="preserve"> </w:t>
            </w:r>
            <w:r w:rsidRPr="00213317">
              <w:rPr>
                <w:rFonts w:ascii="Times New Roman" w:hAnsi="Times New Roman" w:cs="Times New Roman"/>
                <w:b/>
                <w:bCs/>
                <w:color w:val="0000FF"/>
                <w:sz w:val="24"/>
                <w:szCs w:val="24"/>
                <w:u w:val="single"/>
              </w:rPr>
              <w:t xml:space="preserve">milyar Türk liralık kısmı için </w:t>
            </w:r>
            <w:r w:rsidR="003D1B90">
              <w:rPr>
                <w:rFonts w:ascii="Times New Roman" w:hAnsi="Times New Roman" w:cs="Times New Roman"/>
                <w:b/>
                <w:bCs/>
                <w:color w:val="0000FF"/>
                <w:sz w:val="24"/>
                <w:szCs w:val="24"/>
                <w:u w:val="single"/>
              </w:rPr>
              <w:t>yüzde</w:t>
            </w:r>
            <w:r w:rsidR="003D1B90" w:rsidRPr="00213317">
              <w:rPr>
                <w:rFonts w:ascii="Times New Roman" w:hAnsi="Times New Roman" w:cs="Times New Roman"/>
                <w:b/>
                <w:bCs/>
                <w:color w:val="0000FF"/>
                <w:sz w:val="24"/>
                <w:szCs w:val="24"/>
                <w:u w:val="single"/>
              </w:rPr>
              <w:t xml:space="preserve"> </w:t>
            </w:r>
            <w:r w:rsidR="003E1751">
              <w:rPr>
                <w:rFonts w:ascii="Times New Roman" w:hAnsi="Times New Roman" w:cs="Times New Roman"/>
                <w:b/>
                <w:bCs/>
                <w:color w:val="0000FF"/>
                <w:sz w:val="24"/>
                <w:szCs w:val="24"/>
                <w:u w:val="single"/>
              </w:rPr>
              <w:t>ikisinden</w:t>
            </w:r>
            <w:r w:rsidRPr="00213317">
              <w:rPr>
                <w:rFonts w:ascii="Times New Roman" w:hAnsi="Times New Roman" w:cs="Times New Roman"/>
                <w:b/>
                <w:bCs/>
                <w:color w:val="0000FF"/>
                <w:sz w:val="24"/>
                <w:szCs w:val="24"/>
                <w:u w:val="single"/>
              </w:rPr>
              <w:t xml:space="preserve">, </w:t>
            </w:r>
          </w:p>
          <w:p w:rsidR="0091733D" w:rsidRDefault="0091733D" w:rsidP="00FF542E">
            <w:pPr>
              <w:spacing w:before="0"/>
              <w:jc w:val="both"/>
              <w:rPr>
                <w:rFonts w:ascii="Times New Roman" w:hAnsi="Times New Roman" w:cs="Times New Roman"/>
                <w:b/>
                <w:bCs/>
                <w:color w:val="0000FF"/>
                <w:sz w:val="24"/>
                <w:szCs w:val="24"/>
                <w:u w:val="single"/>
              </w:rPr>
            </w:pPr>
          </w:p>
          <w:p w:rsidR="00FF542E" w:rsidRPr="007226D5" w:rsidRDefault="003D1B90" w:rsidP="00FF542E">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2</w:t>
            </w:r>
            <w:r w:rsidR="00FF542E" w:rsidRPr="007226D5">
              <w:rPr>
                <w:rFonts w:ascii="Times New Roman" w:hAnsi="Times New Roman" w:cs="Times New Roman"/>
                <w:b/>
                <w:bCs/>
                <w:color w:val="0000FF"/>
                <w:sz w:val="24"/>
                <w:szCs w:val="24"/>
                <w:u w:val="single"/>
              </w:rPr>
              <w:t>) Otuz</w:t>
            </w:r>
            <w:r>
              <w:rPr>
                <w:rFonts w:ascii="Times New Roman" w:hAnsi="Times New Roman" w:cs="Times New Roman"/>
                <w:b/>
                <w:bCs/>
                <w:color w:val="0000FF"/>
                <w:sz w:val="24"/>
                <w:szCs w:val="24"/>
                <w:u w:val="single"/>
              </w:rPr>
              <w:t xml:space="preserve"> üç</w:t>
            </w:r>
            <w:r w:rsidR="00FF542E" w:rsidRPr="007226D5">
              <w:rPr>
                <w:rFonts w:ascii="Times New Roman" w:hAnsi="Times New Roman" w:cs="Times New Roman"/>
                <w:b/>
                <w:bCs/>
                <w:color w:val="0000FF"/>
                <w:sz w:val="24"/>
                <w:szCs w:val="24"/>
                <w:u w:val="single"/>
              </w:rPr>
              <w:t xml:space="preserve"> milyar Türk lirasının üzerindeki kısmı için (1) </w:t>
            </w:r>
            <w:r>
              <w:rPr>
                <w:rFonts w:ascii="Times New Roman" w:hAnsi="Times New Roman" w:cs="Times New Roman"/>
                <w:b/>
                <w:bCs/>
                <w:color w:val="0000FF"/>
                <w:sz w:val="24"/>
                <w:szCs w:val="24"/>
                <w:u w:val="single"/>
              </w:rPr>
              <w:t xml:space="preserve">numara </w:t>
            </w:r>
            <w:r w:rsidR="00FF542E" w:rsidRPr="007226D5">
              <w:rPr>
                <w:rFonts w:ascii="Times New Roman" w:hAnsi="Times New Roman" w:cs="Times New Roman"/>
                <w:b/>
                <w:bCs/>
                <w:color w:val="0000FF"/>
                <w:sz w:val="24"/>
                <w:szCs w:val="24"/>
                <w:u w:val="single"/>
              </w:rPr>
              <w:t xml:space="preserve">alt </w:t>
            </w:r>
            <w:r w:rsidR="0091733D">
              <w:rPr>
                <w:rFonts w:ascii="Times New Roman" w:hAnsi="Times New Roman" w:cs="Times New Roman"/>
                <w:b/>
                <w:bCs/>
                <w:color w:val="0000FF"/>
                <w:sz w:val="24"/>
                <w:szCs w:val="24"/>
                <w:u w:val="single"/>
              </w:rPr>
              <w:t>bend</w:t>
            </w:r>
            <w:r w:rsidR="0091733D" w:rsidRPr="007226D5">
              <w:rPr>
                <w:rFonts w:ascii="Times New Roman" w:hAnsi="Times New Roman" w:cs="Times New Roman"/>
                <w:b/>
                <w:bCs/>
                <w:color w:val="0000FF"/>
                <w:sz w:val="24"/>
                <w:szCs w:val="24"/>
                <w:u w:val="single"/>
              </w:rPr>
              <w:t>e</w:t>
            </w:r>
            <w:r w:rsidR="00FF542E" w:rsidRPr="007226D5">
              <w:rPr>
                <w:rFonts w:ascii="Times New Roman" w:hAnsi="Times New Roman" w:cs="Times New Roman"/>
                <w:b/>
                <w:bCs/>
                <w:color w:val="0000FF"/>
                <w:sz w:val="24"/>
                <w:szCs w:val="24"/>
                <w:u w:val="single"/>
              </w:rPr>
              <w:t xml:space="preserve"> göre hesaplanan tutara ilave olarak, binde</w:t>
            </w:r>
            <w:r w:rsidR="003E1751">
              <w:rPr>
                <w:rFonts w:ascii="Times New Roman" w:hAnsi="Times New Roman" w:cs="Times New Roman"/>
                <w:b/>
                <w:bCs/>
                <w:color w:val="0000FF"/>
                <w:sz w:val="24"/>
                <w:szCs w:val="24"/>
                <w:u w:val="single"/>
              </w:rPr>
              <w:t xml:space="preserve"> </w:t>
            </w:r>
            <w:r>
              <w:rPr>
                <w:rFonts w:ascii="Times New Roman" w:hAnsi="Times New Roman" w:cs="Times New Roman"/>
                <w:b/>
                <w:bCs/>
                <w:color w:val="0000FF"/>
                <w:sz w:val="24"/>
                <w:szCs w:val="24"/>
                <w:u w:val="single"/>
              </w:rPr>
              <w:t>üçünden</w:t>
            </w:r>
            <w:r w:rsidR="00FF542E" w:rsidRPr="007226D5">
              <w:rPr>
                <w:rFonts w:ascii="Times New Roman" w:hAnsi="Times New Roman" w:cs="Times New Roman"/>
                <w:b/>
                <w:bCs/>
                <w:color w:val="0000FF"/>
                <w:sz w:val="24"/>
                <w:szCs w:val="24"/>
                <w:u w:val="single"/>
              </w:rPr>
              <w:t>,</w:t>
            </w:r>
          </w:p>
          <w:p w:rsidR="00FF542E" w:rsidRPr="00213317" w:rsidRDefault="00FF542E" w:rsidP="00FF542E">
            <w:pPr>
              <w:spacing w:before="0"/>
              <w:jc w:val="both"/>
              <w:rPr>
                <w:rFonts w:ascii="Times New Roman" w:hAnsi="Times New Roman" w:cs="Times New Roman"/>
                <w:b/>
                <w:bCs/>
                <w:color w:val="0000FF"/>
                <w:sz w:val="24"/>
                <w:szCs w:val="24"/>
                <w:u w:val="single"/>
              </w:rPr>
            </w:pPr>
          </w:p>
          <w:p w:rsidR="00FF542E" w:rsidRPr="00213317" w:rsidRDefault="00FF542E" w:rsidP="00FF542E">
            <w:pPr>
              <w:spacing w:before="0"/>
              <w:jc w:val="both"/>
              <w:rPr>
                <w:rFonts w:ascii="Times New Roman" w:hAnsi="Times New Roman" w:cs="Times New Roman"/>
                <w:b/>
                <w:bCs/>
                <w:color w:val="0000FF"/>
                <w:sz w:val="24"/>
                <w:szCs w:val="24"/>
                <w:u w:val="single"/>
              </w:rPr>
            </w:pPr>
            <w:r w:rsidRPr="00213317">
              <w:rPr>
                <w:rFonts w:ascii="Times New Roman" w:hAnsi="Times New Roman" w:cs="Times New Roman"/>
                <w:b/>
                <w:bCs/>
                <w:color w:val="0000FF"/>
                <w:sz w:val="24"/>
                <w:szCs w:val="24"/>
                <w:u w:val="single"/>
              </w:rPr>
              <w:t xml:space="preserve">fazla </w:t>
            </w:r>
            <w:hyperlink r:id="rId11" w:history="1">
              <w:r w:rsidRPr="00C87347">
                <w:rPr>
                  <w:rFonts w:ascii="Times New Roman" w:hAnsi="Times New Roman" w:cs="Times New Roman"/>
                  <w:b/>
                  <w:bCs/>
                  <w:color w:val="0000FF"/>
                  <w:sz w:val="24"/>
                  <w:szCs w:val="24"/>
                  <w:u w:val="single"/>
                </w:rPr>
                <w:t>reklam harcaması</w:t>
              </w:r>
            </w:hyperlink>
            <w:r w:rsidRPr="00C87347">
              <w:rPr>
                <w:rFonts w:ascii="Times New Roman" w:hAnsi="Times New Roman" w:cs="Times New Roman"/>
                <w:b/>
                <w:bCs/>
                <w:color w:val="0000FF"/>
                <w:sz w:val="24"/>
                <w:szCs w:val="24"/>
                <w:u w:val="single"/>
              </w:rPr>
              <w:t xml:space="preserve"> yapamaz. Bu bende göre hesaplanan tutar, bir takvim yılının üçer aylık dönemlerinde en fazla dörtte biri oranında kullanılabilir.</w:t>
            </w:r>
          </w:p>
          <w:p w:rsidR="00FF542E" w:rsidRPr="00C87347" w:rsidRDefault="00FF542E" w:rsidP="00FF542E">
            <w:pPr>
              <w:spacing w:before="0"/>
              <w:jc w:val="both"/>
              <w:rPr>
                <w:rFonts w:ascii="Times New Roman" w:hAnsi="Times New Roman" w:cs="Times New Roman"/>
                <w:b/>
                <w:bCs/>
                <w:color w:val="0000FF"/>
                <w:sz w:val="24"/>
                <w:szCs w:val="24"/>
                <w:u w:val="single"/>
              </w:rPr>
            </w:pPr>
          </w:p>
          <w:p w:rsidR="00FF542E" w:rsidRPr="00213317" w:rsidRDefault="002045D1" w:rsidP="00FF542E">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b</w:t>
            </w:r>
            <w:r w:rsidR="00FF542E" w:rsidRPr="00213317">
              <w:rPr>
                <w:rFonts w:ascii="Times New Roman" w:hAnsi="Times New Roman" w:cs="Times New Roman"/>
                <w:b/>
                <w:bCs/>
                <w:color w:val="0000FF"/>
                <w:sz w:val="24"/>
                <w:szCs w:val="24"/>
                <w:u w:val="single"/>
              </w:rPr>
              <w:t xml:space="preserve">) Bir önceki takvim yılına ilişkin net işlem hacminin aynı takvim yılına </w:t>
            </w:r>
            <w:r w:rsidR="00FF542E" w:rsidRPr="000D3B90">
              <w:rPr>
                <w:rFonts w:ascii="Times New Roman" w:hAnsi="Times New Roman" w:cs="Times New Roman"/>
                <w:b/>
                <w:bCs/>
                <w:color w:val="0000FF"/>
                <w:sz w:val="24"/>
                <w:szCs w:val="24"/>
                <w:u w:val="single"/>
              </w:rPr>
              <w:t xml:space="preserve">ilişkin </w:t>
            </w:r>
            <w:r w:rsidR="0068177B">
              <w:rPr>
                <w:rFonts w:ascii="Times New Roman" w:hAnsi="Times New Roman" w:cs="Times New Roman"/>
                <w:b/>
                <w:bCs/>
                <w:color w:val="0000FF"/>
                <w:sz w:val="24"/>
                <w:szCs w:val="24"/>
                <w:u w:val="single"/>
              </w:rPr>
              <w:t xml:space="preserve">on iki aylık ortalama </w:t>
            </w:r>
            <w:r w:rsidR="00FF542E" w:rsidRPr="000D3B90">
              <w:rPr>
                <w:rFonts w:ascii="Times New Roman" w:hAnsi="Times New Roman" w:cs="Times New Roman"/>
                <w:b/>
                <w:bCs/>
                <w:color w:val="0000FF"/>
                <w:sz w:val="24"/>
                <w:szCs w:val="24"/>
                <w:u w:val="single"/>
              </w:rPr>
              <w:t>Tüketici</w:t>
            </w:r>
            <w:r w:rsidR="00FF542E" w:rsidRPr="00213317">
              <w:rPr>
                <w:rFonts w:ascii="Times New Roman" w:hAnsi="Times New Roman" w:cs="Times New Roman"/>
                <w:b/>
                <w:bCs/>
                <w:color w:val="0000FF"/>
                <w:sz w:val="24"/>
                <w:szCs w:val="24"/>
                <w:u w:val="single"/>
              </w:rPr>
              <w:t xml:space="preserve"> Fiyat Endeksi değişim oranı uygulanmış tutarının;</w:t>
            </w:r>
          </w:p>
          <w:p w:rsidR="00FF542E" w:rsidRPr="00213317" w:rsidRDefault="00FF542E" w:rsidP="00FF542E">
            <w:pPr>
              <w:spacing w:before="0"/>
              <w:jc w:val="both"/>
              <w:rPr>
                <w:rFonts w:ascii="Times New Roman" w:hAnsi="Times New Roman" w:cs="Times New Roman"/>
                <w:b/>
                <w:bCs/>
                <w:color w:val="0000FF"/>
                <w:sz w:val="24"/>
                <w:szCs w:val="24"/>
                <w:u w:val="single"/>
              </w:rPr>
            </w:pPr>
          </w:p>
          <w:p w:rsidR="003D1B90" w:rsidRPr="00213317" w:rsidRDefault="003D1B90" w:rsidP="003D1B90">
            <w:pPr>
              <w:spacing w:before="0"/>
              <w:jc w:val="both"/>
              <w:rPr>
                <w:rFonts w:ascii="Times New Roman" w:hAnsi="Times New Roman" w:cs="Times New Roman"/>
                <w:b/>
                <w:bCs/>
                <w:color w:val="0000FF"/>
                <w:sz w:val="24"/>
                <w:szCs w:val="24"/>
                <w:u w:val="single"/>
              </w:rPr>
            </w:pPr>
            <w:r w:rsidRPr="00213317">
              <w:rPr>
                <w:rFonts w:ascii="Times New Roman" w:hAnsi="Times New Roman" w:cs="Times New Roman"/>
                <w:b/>
                <w:bCs/>
                <w:color w:val="0000FF"/>
                <w:sz w:val="24"/>
                <w:szCs w:val="24"/>
                <w:u w:val="single"/>
              </w:rPr>
              <w:t xml:space="preserve">1) </w:t>
            </w:r>
            <w:r>
              <w:rPr>
                <w:rFonts w:ascii="Times New Roman" w:hAnsi="Times New Roman" w:cs="Times New Roman"/>
                <w:b/>
                <w:bCs/>
                <w:color w:val="0000FF"/>
                <w:sz w:val="24"/>
                <w:szCs w:val="24"/>
                <w:u w:val="single"/>
              </w:rPr>
              <w:t>Otuz üç</w:t>
            </w:r>
            <w:r w:rsidRPr="00213317">
              <w:rPr>
                <w:rFonts w:ascii="Times New Roman" w:hAnsi="Times New Roman" w:cs="Times New Roman"/>
                <w:b/>
                <w:bCs/>
                <w:color w:val="0000FF"/>
                <w:sz w:val="24"/>
                <w:szCs w:val="24"/>
                <w:u w:val="single"/>
              </w:rPr>
              <w:t xml:space="preserve"> milyar Türk liralık kısmı için </w:t>
            </w:r>
            <w:r>
              <w:rPr>
                <w:rFonts w:ascii="Times New Roman" w:hAnsi="Times New Roman" w:cs="Times New Roman"/>
                <w:b/>
                <w:bCs/>
                <w:color w:val="0000FF"/>
                <w:sz w:val="24"/>
                <w:szCs w:val="24"/>
                <w:u w:val="single"/>
              </w:rPr>
              <w:t>yüzde</w:t>
            </w:r>
            <w:r w:rsidRPr="00213317">
              <w:rPr>
                <w:rFonts w:ascii="Times New Roman" w:hAnsi="Times New Roman" w:cs="Times New Roman"/>
                <w:b/>
                <w:bCs/>
                <w:color w:val="0000FF"/>
                <w:sz w:val="24"/>
                <w:szCs w:val="24"/>
                <w:u w:val="single"/>
              </w:rPr>
              <w:t xml:space="preserve"> </w:t>
            </w:r>
            <w:r>
              <w:rPr>
                <w:rFonts w:ascii="Times New Roman" w:hAnsi="Times New Roman" w:cs="Times New Roman"/>
                <w:b/>
                <w:bCs/>
                <w:color w:val="0000FF"/>
                <w:sz w:val="24"/>
                <w:szCs w:val="24"/>
                <w:u w:val="single"/>
              </w:rPr>
              <w:t>ikisin</w:t>
            </w:r>
            <w:r w:rsidR="00CD21B3">
              <w:rPr>
                <w:rFonts w:ascii="Times New Roman" w:hAnsi="Times New Roman" w:cs="Times New Roman"/>
                <w:b/>
                <w:bCs/>
                <w:color w:val="0000FF"/>
                <w:sz w:val="24"/>
                <w:szCs w:val="24"/>
                <w:u w:val="single"/>
              </w:rPr>
              <w:t>e</w:t>
            </w:r>
            <w:r w:rsidRPr="00213317">
              <w:rPr>
                <w:rFonts w:ascii="Times New Roman" w:hAnsi="Times New Roman" w:cs="Times New Roman"/>
                <w:b/>
                <w:bCs/>
                <w:color w:val="0000FF"/>
                <w:sz w:val="24"/>
                <w:szCs w:val="24"/>
                <w:u w:val="single"/>
              </w:rPr>
              <w:t xml:space="preserve">, </w:t>
            </w:r>
          </w:p>
          <w:p w:rsidR="003D1B90" w:rsidRPr="00213317" w:rsidRDefault="003D1B90" w:rsidP="003D1B90">
            <w:pPr>
              <w:spacing w:before="0"/>
              <w:jc w:val="both"/>
              <w:rPr>
                <w:rFonts w:ascii="Times New Roman" w:hAnsi="Times New Roman" w:cs="Times New Roman"/>
                <w:b/>
                <w:bCs/>
                <w:color w:val="0000FF"/>
                <w:sz w:val="24"/>
                <w:szCs w:val="24"/>
                <w:u w:val="single"/>
              </w:rPr>
            </w:pPr>
          </w:p>
          <w:p w:rsidR="003D1B90" w:rsidRPr="007226D5" w:rsidRDefault="003D1B90" w:rsidP="003D1B90">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2</w:t>
            </w:r>
            <w:r w:rsidRPr="007226D5">
              <w:rPr>
                <w:rFonts w:ascii="Times New Roman" w:hAnsi="Times New Roman" w:cs="Times New Roman"/>
                <w:b/>
                <w:bCs/>
                <w:color w:val="0000FF"/>
                <w:sz w:val="24"/>
                <w:szCs w:val="24"/>
                <w:u w:val="single"/>
              </w:rPr>
              <w:t>) Otuz</w:t>
            </w:r>
            <w:r>
              <w:rPr>
                <w:rFonts w:ascii="Times New Roman" w:hAnsi="Times New Roman" w:cs="Times New Roman"/>
                <w:b/>
                <w:bCs/>
                <w:color w:val="0000FF"/>
                <w:sz w:val="24"/>
                <w:szCs w:val="24"/>
                <w:u w:val="single"/>
              </w:rPr>
              <w:t xml:space="preserve"> üç</w:t>
            </w:r>
            <w:r w:rsidRPr="007226D5">
              <w:rPr>
                <w:rFonts w:ascii="Times New Roman" w:hAnsi="Times New Roman" w:cs="Times New Roman"/>
                <w:b/>
                <w:bCs/>
                <w:color w:val="0000FF"/>
                <w:sz w:val="24"/>
                <w:szCs w:val="24"/>
                <w:u w:val="single"/>
              </w:rPr>
              <w:t xml:space="preserve"> milyar Türk lirasının üzerindeki kısmı için (1) </w:t>
            </w:r>
            <w:r>
              <w:rPr>
                <w:rFonts w:ascii="Times New Roman" w:hAnsi="Times New Roman" w:cs="Times New Roman"/>
                <w:b/>
                <w:bCs/>
                <w:color w:val="0000FF"/>
                <w:sz w:val="24"/>
                <w:szCs w:val="24"/>
                <w:u w:val="single"/>
              </w:rPr>
              <w:t xml:space="preserve">numara </w:t>
            </w:r>
            <w:r w:rsidRPr="007226D5">
              <w:rPr>
                <w:rFonts w:ascii="Times New Roman" w:hAnsi="Times New Roman" w:cs="Times New Roman"/>
                <w:b/>
                <w:bCs/>
                <w:color w:val="0000FF"/>
                <w:sz w:val="24"/>
                <w:szCs w:val="24"/>
                <w:u w:val="single"/>
              </w:rPr>
              <w:t>alt ben</w:t>
            </w:r>
            <w:r w:rsidR="0091733D">
              <w:rPr>
                <w:rFonts w:ascii="Times New Roman" w:hAnsi="Times New Roman" w:cs="Times New Roman"/>
                <w:b/>
                <w:bCs/>
                <w:color w:val="0000FF"/>
                <w:sz w:val="24"/>
                <w:szCs w:val="24"/>
                <w:u w:val="single"/>
              </w:rPr>
              <w:t>d</w:t>
            </w:r>
            <w:r w:rsidRPr="007226D5">
              <w:rPr>
                <w:rFonts w:ascii="Times New Roman" w:hAnsi="Times New Roman" w:cs="Times New Roman"/>
                <w:b/>
                <w:bCs/>
                <w:color w:val="0000FF"/>
                <w:sz w:val="24"/>
                <w:szCs w:val="24"/>
                <w:u w:val="single"/>
              </w:rPr>
              <w:t>e göre hesaplanan tutara ilave olarak, binde</w:t>
            </w:r>
            <w:r>
              <w:rPr>
                <w:rFonts w:ascii="Times New Roman" w:hAnsi="Times New Roman" w:cs="Times New Roman"/>
                <w:b/>
                <w:bCs/>
                <w:color w:val="0000FF"/>
                <w:sz w:val="24"/>
                <w:szCs w:val="24"/>
                <w:u w:val="single"/>
              </w:rPr>
              <w:t xml:space="preserve"> üçün</w:t>
            </w:r>
            <w:r w:rsidR="0006106E">
              <w:rPr>
                <w:rFonts w:ascii="Times New Roman" w:hAnsi="Times New Roman" w:cs="Times New Roman"/>
                <w:b/>
                <w:bCs/>
                <w:color w:val="0000FF"/>
                <w:sz w:val="24"/>
                <w:szCs w:val="24"/>
                <w:u w:val="single"/>
              </w:rPr>
              <w:t>e</w:t>
            </w:r>
            <w:r w:rsidRPr="007226D5">
              <w:rPr>
                <w:rFonts w:ascii="Times New Roman" w:hAnsi="Times New Roman" w:cs="Times New Roman"/>
                <w:b/>
                <w:bCs/>
                <w:color w:val="0000FF"/>
                <w:sz w:val="24"/>
                <w:szCs w:val="24"/>
                <w:u w:val="single"/>
              </w:rPr>
              <w:t>,</w:t>
            </w:r>
          </w:p>
          <w:p w:rsidR="00FF542E" w:rsidRPr="00213317" w:rsidRDefault="00FF542E" w:rsidP="00FF542E">
            <w:pPr>
              <w:spacing w:before="0"/>
              <w:jc w:val="both"/>
              <w:rPr>
                <w:rFonts w:ascii="Times New Roman" w:eastAsia="Times New Roman" w:hAnsi="Times New Roman" w:cs="Times New Roman"/>
                <w:b/>
                <w:bCs/>
                <w:color w:val="0000FF"/>
                <w:kern w:val="24"/>
                <w:sz w:val="24"/>
                <w:szCs w:val="24"/>
                <w:u w:val="single"/>
              </w:rPr>
            </w:pPr>
          </w:p>
          <w:p w:rsidR="00FF542E" w:rsidRPr="00213317" w:rsidRDefault="00FF542E" w:rsidP="00FF542E">
            <w:pPr>
              <w:spacing w:before="0"/>
              <w:jc w:val="both"/>
              <w:rPr>
                <w:rFonts w:ascii="Times New Roman" w:eastAsia="Times New Roman" w:hAnsi="Times New Roman" w:cs="Times New Roman"/>
                <w:b/>
                <w:bCs/>
                <w:color w:val="0000FF"/>
                <w:kern w:val="24"/>
                <w:sz w:val="24"/>
                <w:szCs w:val="24"/>
                <w:u w:val="single"/>
              </w:rPr>
            </w:pPr>
            <w:r w:rsidRPr="00213317">
              <w:rPr>
                <w:rFonts w:ascii="Times New Roman" w:eastAsia="Times New Roman" w:hAnsi="Times New Roman" w:cs="Times New Roman"/>
                <w:b/>
                <w:bCs/>
                <w:color w:val="0000FF"/>
                <w:kern w:val="24"/>
                <w:sz w:val="24"/>
                <w:szCs w:val="24"/>
                <w:u w:val="single"/>
              </w:rPr>
              <w:t xml:space="preserve">kadar promosyon, ödül, puan, kupon, hediye çeki ve benzeri imkânlar </w:t>
            </w:r>
            <w:hyperlink r:id="rId12" w:history="1">
              <w:r w:rsidRPr="007F22FB">
                <w:rPr>
                  <w:rStyle w:val="Kpr"/>
                  <w:rFonts w:ascii="Times New Roman" w:eastAsia="Times New Roman" w:hAnsi="Times New Roman" w:cs="Times New Roman"/>
                  <w:b/>
                  <w:bCs/>
                  <w:kern w:val="24"/>
                  <w:sz w:val="24"/>
                  <w:szCs w:val="24"/>
                </w:rPr>
                <w:t>sunabilir</w:t>
              </w:r>
            </w:hyperlink>
            <w:r w:rsidRPr="007F22FB">
              <w:rPr>
                <w:rFonts w:ascii="Times New Roman" w:eastAsia="Times New Roman" w:hAnsi="Times New Roman" w:cs="Times New Roman"/>
                <w:b/>
                <w:bCs/>
                <w:color w:val="0000FF"/>
                <w:kern w:val="24"/>
                <w:sz w:val="24"/>
                <w:szCs w:val="24"/>
                <w:u w:val="single"/>
              </w:rPr>
              <w:t>.</w:t>
            </w:r>
            <w:r w:rsidRPr="00213317">
              <w:rPr>
                <w:rFonts w:ascii="Times New Roman" w:eastAsia="Times New Roman" w:hAnsi="Times New Roman" w:cs="Times New Roman"/>
                <w:b/>
                <w:bCs/>
                <w:color w:val="0000FF"/>
                <w:kern w:val="24"/>
                <w:sz w:val="24"/>
                <w:szCs w:val="24"/>
                <w:u w:val="single"/>
              </w:rPr>
              <w:t xml:space="preserve"> Alıcı ve elektronik ticaret hizmet sağlayıcı adına katlanılan maliyetler ile bunlara sağlanan ekonomik menfaatler de bu kapsamda değerlendirilir. Bu bende göre hesaplanan tutar, bir takvim yılının üçer aylık dönemlerinde en fazla dörtte biri oranında kullanılabilir. Bakanlık, bu bende göre hesaplanan tutarın mal ve hizmet sektör ve kategorileri itibarıyla </w:t>
            </w:r>
            <w:r>
              <w:rPr>
                <w:rFonts w:ascii="Times New Roman" w:eastAsia="Times New Roman" w:hAnsi="Times New Roman" w:cs="Times New Roman"/>
                <w:b/>
                <w:bCs/>
                <w:color w:val="0000FF"/>
                <w:kern w:val="24"/>
                <w:sz w:val="24"/>
                <w:szCs w:val="24"/>
                <w:u w:val="single"/>
              </w:rPr>
              <w:t xml:space="preserve">kullanım üst sınırını </w:t>
            </w:r>
            <w:r w:rsidRPr="00213317">
              <w:rPr>
                <w:rFonts w:ascii="Times New Roman" w:eastAsia="Times New Roman" w:hAnsi="Times New Roman" w:cs="Times New Roman"/>
                <w:b/>
                <w:bCs/>
                <w:color w:val="0000FF"/>
                <w:kern w:val="24"/>
                <w:sz w:val="24"/>
                <w:szCs w:val="24"/>
                <w:u w:val="single"/>
              </w:rPr>
              <w:t>belirlemeye yetkilidir.</w:t>
            </w:r>
          </w:p>
          <w:p w:rsidR="003A1484" w:rsidRPr="006A6773" w:rsidRDefault="003A1484" w:rsidP="00E5083F">
            <w:pPr>
              <w:spacing w:before="0"/>
              <w:jc w:val="both"/>
              <w:rPr>
                <w:rFonts w:ascii="Times New Roman" w:eastAsia="Times New Roman" w:hAnsi="Times New Roman" w:cs="Times New Roman"/>
                <w:b/>
                <w:bCs/>
                <w:color w:val="0000FF"/>
                <w:kern w:val="24"/>
                <w:sz w:val="24"/>
                <w:szCs w:val="24"/>
                <w:u w:val="single"/>
              </w:rPr>
            </w:pPr>
          </w:p>
          <w:p w:rsidR="003A1484" w:rsidRPr="00606EA1" w:rsidRDefault="003A1484" w:rsidP="003A1484">
            <w:pPr>
              <w:spacing w:before="0"/>
              <w:jc w:val="both"/>
              <w:rPr>
                <w:rFonts w:ascii="Times New Roman" w:eastAsia="Times New Roman" w:hAnsi="Times New Roman" w:cs="Times New Roman"/>
                <w:b/>
                <w:bCs/>
                <w:color w:val="0000FF"/>
                <w:kern w:val="24"/>
                <w:sz w:val="24"/>
                <w:szCs w:val="24"/>
                <w:u w:val="single"/>
              </w:rPr>
            </w:pPr>
            <w:r w:rsidRPr="00496B6F">
              <w:rPr>
                <w:rFonts w:ascii="Times New Roman" w:eastAsia="Times New Roman" w:hAnsi="Times New Roman" w:cs="Times New Roman"/>
                <w:b/>
                <w:bCs/>
                <w:color w:val="0000FF"/>
                <w:kern w:val="24"/>
                <w:sz w:val="24"/>
                <w:szCs w:val="24"/>
                <w:u w:val="single"/>
              </w:rPr>
              <w:t>(</w:t>
            </w:r>
            <w:r w:rsidR="00FF542E">
              <w:rPr>
                <w:rFonts w:ascii="Times New Roman" w:eastAsia="Times New Roman" w:hAnsi="Times New Roman" w:cs="Times New Roman"/>
                <w:b/>
                <w:bCs/>
                <w:color w:val="0000FF"/>
                <w:kern w:val="24"/>
                <w:sz w:val="24"/>
                <w:szCs w:val="24"/>
                <w:u w:val="single"/>
              </w:rPr>
              <w:t>4</w:t>
            </w:r>
            <w:r w:rsidRPr="00496B6F">
              <w:rPr>
                <w:rFonts w:ascii="Times New Roman" w:eastAsia="Times New Roman" w:hAnsi="Times New Roman" w:cs="Times New Roman"/>
                <w:b/>
                <w:bCs/>
                <w:color w:val="0000FF"/>
                <w:kern w:val="24"/>
                <w:sz w:val="24"/>
                <w:szCs w:val="24"/>
                <w:u w:val="single"/>
              </w:rPr>
              <w:t xml:space="preserve">) Aracılık hizmeti sunduğu elektronik ticaret pazar yerlerinde bir takvim yılında gerçekleşen net işlem hacimleri toplamı </w:t>
            </w:r>
            <w:r w:rsidRPr="006A6773">
              <w:rPr>
                <w:rFonts w:ascii="Times New Roman" w:eastAsia="Times New Roman" w:hAnsi="Times New Roman" w:cs="Times New Roman"/>
                <w:b/>
                <w:bCs/>
                <w:color w:val="0000FF"/>
                <w:kern w:val="24"/>
                <w:sz w:val="24"/>
                <w:szCs w:val="24"/>
                <w:u w:val="single"/>
              </w:rPr>
              <w:t>altmış</w:t>
            </w:r>
            <w:r w:rsidR="009C437E">
              <w:rPr>
                <w:rFonts w:ascii="Times New Roman" w:eastAsia="Times New Roman" w:hAnsi="Times New Roman" w:cs="Times New Roman"/>
                <w:b/>
                <w:bCs/>
                <w:color w:val="0000FF"/>
                <w:kern w:val="24"/>
                <w:sz w:val="24"/>
                <w:szCs w:val="24"/>
                <w:u w:val="single"/>
              </w:rPr>
              <w:t xml:space="preserve"> yedi</w:t>
            </w:r>
            <w:r w:rsidRPr="00496B6F">
              <w:rPr>
                <w:rFonts w:ascii="Times New Roman" w:eastAsia="Times New Roman" w:hAnsi="Times New Roman" w:cs="Times New Roman"/>
                <w:b/>
                <w:bCs/>
                <w:color w:val="0000FF"/>
                <w:kern w:val="24"/>
                <w:sz w:val="24"/>
                <w:szCs w:val="24"/>
                <w:u w:val="single"/>
              </w:rPr>
              <w:t xml:space="preserve"> milyar Türk lirasın</w:t>
            </w:r>
            <w:r>
              <w:rPr>
                <w:rFonts w:ascii="Times New Roman" w:eastAsia="Times New Roman" w:hAnsi="Times New Roman" w:cs="Times New Roman"/>
                <w:b/>
                <w:bCs/>
                <w:color w:val="0000FF"/>
                <w:kern w:val="24"/>
                <w:sz w:val="24"/>
                <w:szCs w:val="24"/>
                <w:u w:val="single"/>
              </w:rPr>
              <w:t xml:space="preserve">ın </w:t>
            </w:r>
            <w:r w:rsidRPr="00474B1E">
              <w:rPr>
                <w:rFonts w:ascii="Times New Roman" w:eastAsia="Times New Roman" w:hAnsi="Times New Roman" w:cs="Times New Roman"/>
                <w:b/>
                <w:bCs/>
                <w:color w:val="0000FF"/>
                <w:kern w:val="24"/>
                <w:sz w:val="24"/>
                <w:szCs w:val="24"/>
                <w:u w:val="single"/>
              </w:rPr>
              <w:t xml:space="preserve">ve iptal ve iadeler hariç işlem sayısı yüz bin adedin üzerinde </w:t>
            </w:r>
            <w:r w:rsidRPr="00496B6F">
              <w:rPr>
                <w:rFonts w:ascii="Times New Roman" w:eastAsia="Times New Roman" w:hAnsi="Times New Roman" w:cs="Times New Roman"/>
                <w:b/>
                <w:bCs/>
                <w:color w:val="0000FF"/>
                <w:kern w:val="24"/>
                <w:sz w:val="24"/>
                <w:szCs w:val="24"/>
                <w:u w:val="single"/>
              </w:rPr>
              <w:t>olan elektronik ticaret aracı hizmet sağlayıcı, birinci</w:t>
            </w:r>
            <w:r>
              <w:rPr>
                <w:rFonts w:ascii="Times New Roman" w:eastAsia="Times New Roman" w:hAnsi="Times New Roman" w:cs="Times New Roman"/>
                <w:b/>
                <w:bCs/>
                <w:color w:val="0000FF"/>
                <w:kern w:val="24"/>
                <w:sz w:val="24"/>
                <w:szCs w:val="24"/>
                <w:u w:val="single"/>
              </w:rPr>
              <w:t>,</w:t>
            </w:r>
            <w:r w:rsidRPr="00146C88">
              <w:rPr>
                <w:rFonts w:ascii="Times New Roman" w:eastAsia="Times New Roman" w:hAnsi="Times New Roman" w:cs="Times New Roman"/>
                <w:b/>
                <w:bCs/>
                <w:color w:val="0000FF"/>
                <w:kern w:val="24"/>
                <w:sz w:val="24"/>
                <w:szCs w:val="24"/>
                <w:u w:val="single"/>
              </w:rPr>
              <w:t xml:space="preserve"> ikinci</w:t>
            </w:r>
            <w:r>
              <w:rPr>
                <w:rFonts w:ascii="Times New Roman" w:eastAsia="Times New Roman" w:hAnsi="Times New Roman" w:cs="Times New Roman"/>
                <w:b/>
                <w:bCs/>
                <w:color w:val="0000FF"/>
                <w:kern w:val="24"/>
                <w:sz w:val="24"/>
                <w:szCs w:val="24"/>
                <w:u w:val="single"/>
              </w:rPr>
              <w:t xml:space="preserve"> ve üçüncü</w:t>
            </w:r>
            <w:r w:rsidRPr="00146C88">
              <w:rPr>
                <w:rFonts w:ascii="Times New Roman" w:eastAsia="Times New Roman" w:hAnsi="Times New Roman" w:cs="Times New Roman"/>
                <w:b/>
                <w:bCs/>
                <w:color w:val="0000FF"/>
                <w:kern w:val="24"/>
                <w:sz w:val="24"/>
                <w:szCs w:val="24"/>
                <w:u w:val="single"/>
              </w:rPr>
              <w:t xml:space="preserve"> </w:t>
            </w:r>
            <w:r w:rsidRPr="007226D5">
              <w:rPr>
                <w:rFonts w:ascii="Times New Roman" w:eastAsia="Times New Roman" w:hAnsi="Times New Roman" w:cs="Times New Roman"/>
                <w:b/>
                <w:bCs/>
                <w:color w:val="0000FF"/>
                <w:kern w:val="24"/>
                <w:sz w:val="24"/>
                <w:szCs w:val="24"/>
                <w:u w:val="single"/>
              </w:rPr>
              <w:t>fıkralard</w:t>
            </w:r>
            <w:r w:rsidRPr="00496B6F">
              <w:rPr>
                <w:rFonts w:ascii="Times New Roman" w:eastAsia="Times New Roman" w:hAnsi="Times New Roman" w:cs="Times New Roman"/>
                <w:b/>
                <w:bCs/>
                <w:color w:val="0000FF"/>
                <w:kern w:val="24"/>
                <w:sz w:val="24"/>
                <w:szCs w:val="24"/>
                <w:u w:val="single"/>
              </w:rPr>
              <w:t xml:space="preserve">a belirtilen yükümlülüklere ilave olarak aşağıdaki hususlara uymakla </w:t>
            </w:r>
            <w:r w:rsidRPr="00606EA1">
              <w:rPr>
                <w:rFonts w:ascii="Times New Roman" w:eastAsia="Times New Roman" w:hAnsi="Times New Roman" w:cs="Times New Roman"/>
                <w:b/>
                <w:bCs/>
                <w:color w:val="0000FF"/>
                <w:kern w:val="24"/>
                <w:sz w:val="24"/>
                <w:szCs w:val="24"/>
                <w:u w:val="single"/>
              </w:rPr>
              <w:t>yükümlüdür:</w:t>
            </w:r>
          </w:p>
          <w:p w:rsidR="003A1484" w:rsidRDefault="003A1484" w:rsidP="003A1484">
            <w:pPr>
              <w:spacing w:before="0"/>
              <w:jc w:val="both"/>
              <w:rPr>
                <w:rFonts w:ascii="Times New Roman" w:eastAsia="Times New Roman" w:hAnsi="Times New Roman" w:cs="Times New Roman"/>
                <w:b/>
                <w:bCs/>
                <w:color w:val="0000FF"/>
                <w:kern w:val="24"/>
                <w:sz w:val="24"/>
                <w:szCs w:val="24"/>
                <w:u w:val="single"/>
              </w:rPr>
            </w:pPr>
          </w:p>
          <w:p w:rsidR="003A1484" w:rsidRPr="00474B1E" w:rsidRDefault="003A1484" w:rsidP="003A1484">
            <w:pPr>
              <w:spacing w:before="0"/>
              <w:jc w:val="both"/>
              <w:rPr>
                <w:rFonts w:ascii="Times New Roman" w:eastAsia="Times New Roman" w:hAnsi="Times New Roman" w:cs="Times New Roman"/>
                <w:b/>
                <w:bCs/>
                <w:color w:val="0000FF"/>
                <w:kern w:val="24"/>
                <w:sz w:val="24"/>
                <w:szCs w:val="24"/>
                <w:u w:val="single"/>
              </w:rPr>
            </w:pPr>
            <w:r w:rsidRPr="00474B1E">
              <w:rPr>
                <w:rFonts w:ascii="Times New Roman" w:eastAsia="Times New Roman" w:hAnsi="Times New Roman" w:cs="Times New Roman"/>
                <w:b/>
                <w:bCs/>
                <w:color w:val="0000FF"/>
                <w:kern w:val="24"/>
                <w:sz w:val="24"/>
                <w:szCs w:val="24"/>
                <w:u w:val="single"/>
              </w:rPr>
              <w:t>a) Seyahat, konaklama, danışmanlık, eğitim, kültür, sanat, eğlence, spor, istihdam, insan sağlığı, sigorta, gayrimenkul ve motorlu kara taşıtı ticareti dışında kalan faaliyet konularında aracılık hizmeti sunması</w:t>
            </w:r>
            <w:r>
              <w:rPr>
                <w:rFonts w:ascii="Times New Roman" w:eastAsia="Times New Roman" w:hAnsi="Times New Roman" w:cs="Times New Roman"/>
                <w:b/>
                <w:bCs/>
                <w:color w:val="0000FF"/>
                <w:kern w:val="24"/>
                <w:sz w:val="24"/>
                <w:szCs w:val="24"/>
                <w:u w:val="single"/>
              </w:rPr>
              <w:t xml:space="preserve"> </w:t>
            </w:r>
            <w:r w:rsidRPr="00474B1E">
              <w:rPr>
                <w:rFonts w:ascii="Times New Roman" w:eastAsia="Times New Roman" w:hAnsi="Times New Roman" w:cs="Times New Roman"/>
                <w:b/>
                <w:bCs/>
                <w:color w:val="0000FF"/>
                <w:kern w:val="24"/>
                <w:sz w:val="24"/>
                <w:szCs w:val="24"/>
                <w:u w:val="single"/>
              </w:rPr>
              <w:t>halinde, kendine ait elektronik ticaret pazar yerlerinde, bu faaliyet konularında elektronik ticaret hizmet sağlayıcı veya elektronik ticaret aracı hizmet sağlayıcı olarak faaliyet gösteremez.</w:t>
            </w:r>
          </w:p>
          <w:p w:rsidR="003A1484" w:rsidRDefault="003A1484" w:rsidP="00E5083F">
            <w:pPr>
              <w:spacing w:before="0"/>
              <w:jc w:val="both"/>
              <w:rPr>
                <w:rFonts w:ascii="Times New Roman" w:eastAsia="Times New Roman" w:hAnsi="Times New Roman" w:cs="Times New Roman"/>
                <w:b/>
                <w:bCs/>
                <w:color w:val="0000FF"/>
                <w:kern w:val="24"/>
                <w:sz w:val="24"/>
                <w:szCs w:val="24"/>
                <w:u w:val="single"/>
              </w:rPr>
            </w:pPr>
            <w:bookmarkStart w:id="4" w:name="_Hlk103938163"/>
          </w:p>
          <w:p w:rsidR="00E5083F" w:rsidRPr="000829D6" w:rsidRDefault="00BF5B64"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b</w:t>
            </w:r>
            <w:r w:rsidR="00E5083F" w:rsidRPr="00474B1E">
              <w:rPr>
                <w:rFonts w:ascii="Times New Roman" w:eastAsia="Times New Roman" w:hAnsi="Times New Roman" w:cs="Times New Roman"/>
                <w:b/>
                <w:bCs/>
                <w:color w:val="0000FF"/>
                <w:kern w:val="24"/>
                <w:sz w:val="24"/>
                <w:szCs w:val="24"/>
                <w:u w:val="single"/>
              </w:rPr>
              <w:t>) Aracılık hizmeti sunduğu elektronik ticaret pazar yerlerinde, 5464 sayılı Kanun kapsamında kredi kartıyla yapılan kredili ödeme işlemleri ile diğer ödeme işlemleri hariç olmak üzere, ekonomik bütünlük içinde bulunduğu bankaların ya da 6361 sayılı Kanun kapsamındaki şirketlerin, kredi verme işlemleri dâhil sundukları her türlü hizmetin gerçekleştirilmesine ilişkin faaliyette bulunmasına imkân sağlayamaz.</w:t>
            </w:r>
          </w:p>
          <w:p w:rsidR="00E5083F" w:rsidRPr="00337A07" w:rsidRDefault="00E5083F" w:rsidP="00E5083F">
            <w:pPr>
              <w:spacing w:before="0"/>
              <w:jc w:val="both"/>
              <w:rPr>
                <w:rFonts w:ascii="Times New Roman" w:hAnsi="Times New Roman" w:cs="Times New Roman"/>
                <w:b/>
                <w:bCs/>
                <w:color w:val="0000FF"/>
                <w:sz w:val="24"/>
                <w:szCs w:val="24"/>
                <w:u w:val="single"/>
              </w:rPr>
            </w:pPr>
          </w:p>
          <w:p w:rsidR="00E5083F" w:rsidRPr="00337A07" w:rsidRDefault="00BF5B64" w:rsidP="00E5083F">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c</w:t>
            </w:r>
            <w:r w:rsidR="00E5083F" w:rsidRPr="00337A07">
              <w:rPr>
                <w:rFonts w:ascii="Times New Roman" w:hAnsi="Times New Roman" w:cs="Times New Roman"/>
                <w:b/>
                <w:bCs/>
                <w:color w:val="0000FF"/>
                <w:sz w:val="24"/>
                <w:szCs w:val="24"/>
                <w:u w:val="single"/>
              </w:rPr>
              <w:t xml:space="preserve">) Aracılık hizmeti sunduğu elektronik ticaret pazar yerlerinde; </w:t>
            </w:r>
          </w:p>
          <w:p w:rsidR="00E5083F" w:rsidRPr="00337A07" w:rsidRDefault="00E5083F" w:rsidP="00E5083F">
            <w:pPr>
              <w:spacing w:before="0"/>
              <w:jc w:val="both"/>
              <w:rPr>
                <w:rFonts w:ascii="Times New Roman" w:hAnsi="Times New Roman" w:cs="Times New Roman"/>
                <w:b/>
                <w:bCs/>
                <w:color w:val="0000FF"/>
                <w:sz w:val="24"/>
                <w:szCs w:val="24"/>
                <w:u w:val="single"/>
              </w:rPr>
            </w:pPr>
          </w:p>
          <w:p w:rsidR="00E5083F" w:rsidRPr="00337A07" w:rsidRDefault="00E5083F" w:rsidP="00E5083F">
            <w:pPr>
              <w:spacing w:before="0"/>
              <w:jc w:val="both"/>
              <w:rPr>
                <w:rFonts w:ascii="Times New Roman" w:hAnsi="Times New Roman" w:cs="Times New Roman"/>
                <w:b/>
                <w:bCs/>
                <w:color w:val="0000FF"/>
                <w:sz w:val="24"/>
                <w:szCs w:val="24"/>
                <w:u w:val="single"/>
              </w:rPr>
            </w:pPr>
            <w:r w:rsidRPr="00337A07">
              <w:rPr>
                <w:rFonts w:ascii="Times New Roman" w:hAnsi="Times New Roman" w:cs="Times New Roman"/>
                <w:b/>
                <w:bCs/>
                <w:color w:val="0000FF"/>
                <w:sz w:val="24"/>
                <w:szCs w:val="24"/>
                <w:u w:val="single"/>
              </w:rPr>
              <w:t>1) Ekonomik bütünlük içinde bulunduğu 6493 sayılı Kanun kapsamındaki elektronik para kuruluşlarınca ihraç edilen elektronik paraların kabulüne ilişkin faaliyette bulunulmasına imkân sağlayamaz.</w:t>
            </w:r>
          </w:p>
          <w:p w:rsidR="00E5083F" w:rsidRPr="00337A07"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801A9B" w:rsidRDefault="00E5083F" w:rsidP="00E5083F">
            <w:pPr>
              <w:spacing w:before="0"/>
              <w:jc w:val="both"/>
              <w:rPr>
                <w:rFonts w:ascii="Times New Roman" w:eastAsia="Times New Roman" w:hAnsi="Times New Roman" w:cs="Times New Roman"/>
                <w:b/>
                <w:bCs/>
                <w:color w:val="0000FF"/>
                <w:kern w:val="24"/>
                <w:sz w:val="24"/>
                <w:szCs w:val="24"/>
                <w:u w:val="single"/>
              </w:rPr>
            </w:pPr>
            <w:r w:rsidRPr="00337A07">
              <w:rPr>
                <w:rFonts w:ascii="Times New Roman" w:eastAsia="Times New Roman" w:hAnsi="Times New Roman" w:cs="Times New Roman"/>
                <w:b/>
                <w:bCs/>
                <w:color w:val="0000FF"/>
                <w:kern w:val="24"/>
                <w:sz w:val="24"/>
                <w:szCs w:val="24"/>
                <w:u w:val="single"/>
              </w:rPr>
              <w:t xml:space="preserve">2) </w:t>
            </w:r>
            <w:r w:rsidRPr="00337A07">
              <w:rPr>
                <w:rFonts w:ascii="Times New Roman" w:hAnsi="Times New Roman" w:cs="Times New Roman"/>
                <w:b/>
                <w:bCs/>
                <w:color w:val="0000FF"/>
                <w:sz w:val="24"/>
                <w:szCs w:val="24"/>
                <w:u w:val="single"/>
              </w:rPr>
              <w:t xml:space="preserve">6493 sayılı </w:t>
            </w:r>
            <w:r w:rsidRPr="00337A07">
              <w:rPr>
                <w:rFonts w:ascii="Times New Roman" w:eastAsia="Times New Roman" w:hAnsi="Times New Roman" w:cs="Times New Roman"/>
                <w:b/>
                <w:bCs/>
                <w:color w:val="0000FF"/>
                <w:kern w:val="24"/>
                <w:sz w:val="24"/>
                <w:szCs w:val="24"/>
                <w:u w:val="single"/>
              </w:rPr>
              <w:t xml:space="preserve">Kanunun </w:t>
            </w:r>
            <w:proofErr w:type="gramStart"/>
            <w:r w:rsidRPr="00337A07">
              <w:rPr>
                <w:rFonts w:ascii="Times New Roman" w:eastAsia="Times New Roman" w:hAnsi="Times New Roman" w:cs="Times New Roman"/>
                <w:b/>
                <w:bCs/>
                <w:color w:val="0000FF"/>
                <w:kern w:val="24"/>
                <w:sz w:val="24"/>
                <w:szCs w:val="24"/>
                <w:u w:val="single"/>
              </w:rPr>
              <w:t xml:space="preserve">12 </w:t>
            </w:r>
            <w:proofErr w:type="spellStart"/>
            <w:r w:rsidRPr="00337A07">
              <w:rPr>
                <w:rFonts w:ascii="Times New Roman" w:eastAsia="Times New Roman" w:hAnsi="Times New Roman" w:cs="Times New Roman"/>
                <w:b/>
                <w:bCs/>
                <w:color w:val="0000FF"/>
                <w:kern w:val="24"/>
                <w:sz w:val="24"/>
                <w:szCs w:val="24"/>
                <w:u w:val="single"/>
              </w:rPr>
              <w:t>nci</w:t>
            </w:r>
            <w:proofErr w:type="spellEnd"/>
            <w:proofErr w:type="gramEnd"/>
            <w:r w:rsidRPr="00337A07">
              <w:rPr>
                <w:rFonts w:ascii="Times New Roman" w:eastAsia="Times New Roman" w:hAnsi="Times New Roman" w:cs="Times New Roman"/>
                <w:b/>
                <w:bCs/>
                <w:color w:val="0000FF"/>
                <w:kern w:val="24"/>
                <w:sz w:val="24"/>
                <w:szCs w:val="24"/>
                <w:u w:val="single"/>
              </w:rPr>
              <w:t xml:space="preserve"> maddesinin ikinci fıkrasının (h) bendi ile 18 inci maddesinin beşinci fıkrası uyarınca 6493 sayılı Kanun kapsamı dışında kalan araçlarla ilgili hizmetler sunamaz veya </w:t>
            </w:r>
            <w:r w:rsidRPr="00337A07">
              <w:rPr>
                <w:rFonts w:ascii="Times New Roman" w:hAnsi="Times New Roman" w:cs="Times New Roman"/>
                <w:b/>
                <w:bCs/>
                <w:color w:val="0000FF"/>
                <w:sz w:val="24"/>
                <w:szCs w:val="24"/>
                <w:u w:val="single"/>
              </w:rPr>
              <w:t>ekonomik bütünlük içinde bulunduğu kişilerce bu hizmetlerin sunulmasına imkân sağlayamaz</w:t>
            </w:r>
            <w:r w:rsidRPr="00337A07">
              <w:rPr>
                <w:rFonts w:ascii="Times New Roman" w:eastAsia="Times New Roman" w:hAnsi="Times New Roman" w:cs="Times New Roman"/>
                <w:b/>
                <w:bCs/>
                <w:color w:val="0000FF"/>
                <w:kern w:val="24"/>
                <w:sz w:val="24"/>
                <w:szCs w:val="24"/>
                <w:u w:val="single"/>
              </w:rPr>
              <w:t>.</w:t>
            </w:r>
            <w:bookmarkEnd w:id="4"/>
          </w:p>
          <w:p w:rsidR="00E5083F" w:rsidRPr="00496B6F" w:rsidRDefault="00E5083F" w:rsidP="00E5083F">
            <w:pPr>
              <w:spacing w:before="0"/>
              <w:jc w:val="both"/>
              <w:rPr>
                <w:rFonts w:ascii="Times New Roman" w:hAnsi="Times New Roman" w:cs="Times New Roman"/>
                <w:b/>
                <w:bCs/>
                <w:color w:val="0000FF"/>
                <w:sz w:val="24"/>
                <w:szCs w:val="24"/>
                <w:u w:val="single"/>
              </w:rPr>
            </w:pPr>
          </w:p>
          <w:p w:rsidR="00E5083F" w:rsidRDefault="00BF5B64" w:rsidP="00E5083F">
            <w:pPr>
              <w:spacing w:before="0"/>
              <w:jc w:val="both"/>
              <w:rPr>
                <w:rFonts w:ascii="Times New Roman" w:eastAsia="Times New Roman" w:hAnsi="Times New Roman" w:cs="Times New Roman"/>
                <w:b/>
                <w:bCs/>
                <w:color w:val="0000FF"/>
                <w:kern w:val="24"/>
                <w:sz w:val="24"/>
                <w:szCs w:val="24"/>
                <w:u w:val="single"/>
              </w:rPr>
            </w:pPr>
            <w:r w:rsidRPr="003E7F9A">
              <w:rPr>
                <w:rFonts w:ascii="Times New Roman" w:eastAsia="Times New Roman" w:hAnsi="Times New Roman" w:cs="Times New Roman"/>
                <w:b/>
                <w:bCs/>
                <w:color w:val="0000FF"/>
                <w:kern w:val="24"/>
                <w:sz w:val="24"/>
                <w:szCs w:val="24"/>
                <w:u w:val="single"/>
              </w:rPr>
              <w:t>ç</w:t>
            </w:r>
            <w:r w:rsidR="00E5083F" w:rsidRPr="003E7F9A">
              <w:rPr>
                <w:rFonts w:ascii="Times New Roman" w:eastAsia="Times New Roman" w:hAnsi="Times New Roman" w:cs="Times New Roman"/>
                <w:b/>
                <w:bCs/>
                <w:color w:val="0000FF"/>
                <w:kern w:val="24"/>
                <w:sz w:val="24"/>
                <w:szCs w:val="24"/>
                <w:u w:val="single"/>
              </w:rPr>
              <w:t>)</w:t>
            </w:r>
            <w:r w:rsidR="00E5083F" w:rsidRPr="00496B6F">
              <w:rPr>
                <w:rFonts w:ascii="Times New Roman" w:eastAsia="Times New Roman" w:hAnsi="Times New Roman" w:cs="Times New Roman"/>
                <w:b/>
                <w:bCs/>
                <w:color w:val="0000FF"/>
                <w:kern w:val="24"/>
                <w:sz w:val="24"/>
                <w:szCs w:val="24"/>
                <w:u w:val="single"/>
              </w:rPr>
              <w:t xml:space="preserve"> Aracılık hizmeti sunduğu elektronik ticaret pazar yerlerindeki satışlar, kendisinin elektronik ticaret hizmet sağlayıcı olarak yaptığı satışları ile elektronik ticaret dışındaki satışları hariç olmak üzere, 10/7/2003 tarihli ve 4925 sayılı Karayolu Taşıma Kanunu kapsamında </w:t>
            </w:r>
            <w:r w:rsidR="00E5083F">
              <w:rPr>
                <w:rFonts w:ascii="Times New Roman" w:eastAsia="Times New Roman" w:hAnsi="Times New Roman" w:cs="Times New Roman"/>
                <w:b/>
                <w:bCs/>
                <w:color w:val="0000FF"/>
                <w:kern w:val="24"/>
                <w:sz w:val="24"/>
                <w:szCs w:val="24"/>
                <w:u w:val="single"/>
              </w:rPr>
              <w:t>eşya taşımacılığı</w:t>
            </w:r>
            <w:r w:rsidR="00E5083F" w:rsidRPr="00496B6F">
              <w:rPr>
                <w:rFonts w:ascii="Times New Roman" w:eastAsia="Times New Roman" w:hAnsi="Times New Roman" w:cs="Times New Roman"/>
                <w:b/>
                <w:bCs/>
                <w:color w:val="0000FF"/>
                <w:kern w:val="24"/>
                <w:sz w:val="24"/>
                <w:szCs w:val="24"/>
                <w:u w:val="single"/>
              </w:rPr>
              <w:t xml:space="preserve">, 26/9/2011 tarihli ve 655 sayılı Ulaştırma ve Altyapı Alanına İlişkin Bazı Düzenlemeler Hakkında Kanun Hükmünde Kararname kapsamında taşıma işleri organizatörlüğü ve 9/5/2013 tarihli ve 6475 sayılı Posta Hizmetleri Kanunu kapsamında posta hizmet sağlayıcılığı faaliyetlerinde </w:t>
            </w:r>
            <w:hyperlink r:id="rId13" w:history="1">
              <w:r w:rsidR="00E5083F" w:rsidRPr="00BA731F">
                <w:rPr>
                  <w:rStyle w:val="Kpr"/>
                  <w:rFonts w:ascii="Times New Roman" w:eastAsia="Times New Roman" w:hAnsi="Times New Roman" w:cs="Times New Roman"/>
                  <w:b/>
                  <w:bCs/>
                  <w:kern w:val="24"/>
                  <w:sz w:val="24"/>
                  <w:szCs w:val="24"/>
                </w:rPr>
                <w:t>bulunamaz.</w:t>
              </w:r>
            </w:hyperlink>
            <w:r w:rsidR="00E5083F" w:rsidRPr="00496B6F">
              <w:rPr>
                <w:rFonts w:ascii="Times New Roman" w:eastAsia="Times New Roman" w:hAnsi="Times New Roman" w:cs="Times New Roman"/>
                <w:b/>
                <w:bCs/>
                <w:color w:val="0000FF"/>
                <w:kern w:val="24"/>
                <w:sz w:val="24"/>
                <w:szCs w:val="24"/>
                <w:u w:val="single"/>
              </w:rPr>
              <w:t xml:space="preserve"> </w:t>
            </w:r>
          </w:p>
          <w:p w:rsidR="00E5083F" w:rsidRDefault="00E5083F" w:rsidP="00E5083F">
            <w:pPr>
              <w:spacing w:before="0"/>
              <w:jc w:val="both"/>
              <w:rPr>
                <w:rFonts w:ascii="Times New Roman" w:hAnsi="Times New Roman" w:cs="Times New Roman"/>
                <w:b/>
                <w:bCs/>
                <w:color w:val="0000FF"/>
                <w:sz w:val="24"/>
                <w:szCs w:val="24"/>
                <w:u w:val="single"/>
              </w:rPr>
            </w:pPr>
          </w:p>
          <w:p w:rsidR="00E5083F" w:rsidRPr="00C87347" w:rsidRDefault="00BF5B64"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(5</w:t>
            </w:r>
            <w:r w:rsidR="00E5083F" w:rsidRPr="00C87347">
              <w:rPr>
                <w:rFonts w:ascii="Times New Roman" w:eastAsia="Times New Roman" w:hAnsi="Times New Roman" w:cs="Times New Roman"/>
                <w:b/>
                <w:bCs/>
                <w:color w:val="0000FF"/>
                <w:kern w:val="24"/>
                <w:sz w:val="24"/>
                <w:szCs w:val="24"/>
                <w:u w:val="single"/>
              </w:rPr>
              <w:t>) Aracılık hizmetini sunan elektronik ticaret aracı hizmet sağlayıcı veya ekonomik bütünlük içinde bulunduğu kişiler tarafından verilmemesi koşuluyla, 5684 sayılı Sigortacılık Kanununa göre elektronik ticaret pazar yerinde mal veya hizmet satışına bağlı olarak sunulan sigortalar hakkında</w:t>
            </w:r>
            <w:r>
              <w:rPr>
                <w:rFonts w:ascii="Times New Roman" w:eastAsia="Times New Roman" w:hAnsi="Times New Roman" w:cs="Times New Roman"/>
                <w:b/>
                <w:bCs/>
                <w:color w:val="0000FF"/>
                <w:kern w:val="24"/>
                <w:sz w:val="24"/>
                <w:szCs w:val="24"/>
                <w:u w:val="single"/>
              </w:rPr>
              <w:t xml:space="preserve"> </w:t>
            </w:r>
            <w:r w:rsidRPr="0025594A">
              <w:rPr>
                <w:rFonts w:ascii="Times New Roman" w:eastAsia="Times New Roman" w:hAnsi="Times New Roman" w:cs="Times New Roman"/>
                <w:b/>
                <w:bCs/>
                <w:color w:val="0000FF"/>
                <w:kern w:val="24"/>
                <w:sz w:val="24"/>
                <w:szCs w:val="24"/>
                <w:u w:val="single"/>
              </w:rPr>
              <w:t>dördüncü</w:t>
            </w:r>
            <w:r w:rsidR="00E5083F" w:rsidRPr="00C87347">
              <w:rPr>
                <w:rFonts w:ascii="Times New Roman" w:eastAsia="Times New Roman" w:hAnsi="Times New Roman" w:cs="Times New Roman"/>
                <w:b/>
                <w:bCs/>
                <w:color w:val="0000FF"/>
                <w:kern w:val="24"/>
                <w:sz w:val="24"/>
                <w:szCs w:val="24"/>
                <w:u w:val="single"/>
              </w:rPr>
              <w:t xml:space="preserve"> fıkranın (a) bendi uygulanmaz.</w:t>
            </w:r>
          </w:p>
          <w:p w:rsidR="00E5083F" w:rsidRPr="0025594A"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BF5B64" w:rsidP="00E5083F">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(6</w:t>
            </w:r>
            <w:r w:rsidR="00E5083F" w:rsidRPr="00935CA4">
              <w:rPr>
                <w:rFonts w:ascii="Times New Roman" w:hAnsi="Times New Roman" w:cs="Times New Roman"/>
                <w:b/>
                <w:bCs/>
                <w:color w:val="0000FF"/>
                <w:sz w:val="24"/>
                <w:szCs w:val="24"/>
                <w:u w:val="single"/>
              </w:rPr>
              <w:t xml:space="preserve">) Dergi ve gazete gibi süreli yayınlar ile kitap ve elektronik kitap okuyucuları hakkında </w:t>
            </w:r>
            <w:r w:rsidR="00E5083F" w:rsidRPr="00CA5708">
              <w:rPr>
                <w:rFonts w:ascii="Times New Roman" w:hAnsi="Times New Roman" w:cs="Times New Roman"/>
                <w:b/>
                <w:bCs/>
                <w:color w:val="0000FF"/>
                <w:sz w:val="24"/>
                <w:szCs w:val="24"/>
                <w:u w:val="single"/>
              </w:rPr>
              <w:t>birinci</w:t>
            </w:r>
            <w:r w:rsidR="00E5083F">
              <w:rPr>
                <w:rFonts w:ascii="Times New Roman" w:hAnsi="Times New Roman" w:cs="Times New Roman"/>
                <w:b/>
                <w:bCs/>
                <w:color w:val="0000FF"/>
                <w:sz w:val="24"/>
                <w:szCs w:val="24"/>
                <w:u w:val="single"/>
              </w:rPr>
              <w:t xml:space="preserve"> </w:t>
            </w:r>
            <w:r w:rsidR="00E5083F" w:rsidRPr="00935CA4">
              <w:rPr>
                <w:rFonts w:ascii="Times New Roman" w:hAnsi="Times New Roman" w:cs="Times New Roman"/>
                <w:b/>
                <w:bCs/>
                <w:color w:val="0000FF"/>
                <w:sz w:val="24"/>
                <w:szCs w:val="24"/>
                <w:u w:val="single"/>
              </w:rPr>
              <w:t>fı</w:t>
            </w:r>
            <w:r w:rsidR="00E5083F">
              <w:rPr>
                <w:rFonts w:ascii="Times New Roman" w:hAnsi="Times New Roman" w:cs="Times New Roman"/>
                <w:b/>
                <w:bCs/>
                <w:color w:val="0000FF"/>
                <w:sz w:val="24"/>
                <w:szCs w:val="24"/>
                <w:u w:val="single"/>
              </w:rPr>
              <w:t>kranın (a</w:t>
            </w:r>
            <w:r w:rsidR="00E5083F" w:rsidRPr="00935CA4">
              <w:rPr>
                <w:rFonts w:ascii="Times New Roman" w:hAnsi="Times New Roman" w:cs="Times New Roman"/>
                <w:b/>
                <w:bCs/>
                <w:color w:val="0000FF"/>
                <w:sz w:val="24"/>
                <w:szCs w:val="24"/>
                <w:u w:val="single"/>
              </w:rPr>
              <w:t xml:space="preserve">) bendi uygulanmaz. </w:t>
            </w:r>
          </w:p>
          <w:p w:rsidR="00E5083F" w:rsidRPr="00935CA4" w:rsidRDefault="00E5083F" w:rsidP="00E5083F">
            <w:pPr>
              <w:spacing w:before="0"/>
              <w:jc w:val="both"/>
              <w:rPr>
                <w:rFonts w:ascii="Times New Roman" w:hAnsi="Times New Roman" w:cs="Times New Roman"/>
                <w:b/>
                <w:bCs/>
                <w:color w:val="0000FF"/>
                <w:sz w:val="24"/>
                <w:szCs w:val="24"/>
                <w:u w:val="single"/>
              </w:rPr>
            </w:pPr>
          </w:p>
          <w:p w:rsidR="00E5083F" w:rsidRDefault="00BF5B64" w:rsidP="00E5083F">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(7</w:t>
            </w:r>
            <w:r w:rsidR="00E5083F" w:rsidRPr="00935CA4">
              <w:rPr>
                <w:rFonts w:ascii="Times New Roman" w:hAnsi="Times New Roman" w:cs="Times New Roman"/>
                <w:b/>
                <w:bCs/>
                <w:color w:val="0000FF"/>
                <w:sz w:val="24"/>
                <w:szCs w:val="24"/>
                <w:u w:val="single"/>
              </w:rPr>
              <w:t>)</w:t>
            </w:r>
            <w:r w:rsidR="00E5083F">
              <w:rPr>
                <w:rFonts w:ascii="Times New Roman" w:hAnsi="Times New Roman" w:cs="Times New Roman"/>
                <w:b/>
                <w:bCs/>
                <w:color w:val="0000FF"/>
                <w:sz w:val="24"/>
                <w:szCs w:val="24"/>
                <w:u w:val="single"/>
              </w:rPr>
              <w:t xml:space="preserve"> </w:t>
            </w:r>
            <w:r w:rsidR="00640BF6" w:rsidRPr="0025594A">
              <w:rPr>
                <w:rFonts w:ascii="Times New Roman" w:hAnsi="Times New Roman" w:cs="Times New Roman"/>
                <w:b/>
                <w:bCs/>
                <w:color w:val="0000FF"/>
                <w:sz w:val="24"/>
                <w:szCs w:val="24"/>
                <w:u w:val="single"/>
              </w:rPr>
              <w:t>İkinci fıkranın (a), (b) ve (c) bentleri ile dördüncü fıkra</w:t>
            </w:r>
            <w:r w:rsidR="001D245C">
              <w:rPr>
                <w:rFonts w:ascii="Times New Roman" w:hAnsi="Times New Roman" w:cs="Times New Roman"/>
                <w:b/>
                <w:bCs/>
                <w:color w:val="0000FF"/>
                <w:sz w:val="24"/>
                <w:szCs w:val="24"/>
                <w:u w:val="single"/>
              </w:rPr>
              <w:t xml:space="preserve">nın </w:t>
            </w:r>
            <w:r>
              <w:rPr>
                <w:rFonts w:ascii="Times New Roman" w:hAnsi="Times New Roman" w:cs="Times New Roman"/>
                <w:b/>
                <w:bCs/>
                <w:color w:val="0000FF"/>
                <w:sz w:val="24"/>
                <w:szCs w:val="24"/>
                <w:u w:val="single"/>
              </w:rPr>
              <w:t xml:space="preserve">uygulanmasında </w:t>
            </w:r>
            <w:r w:rsidR="00E5083F" w:rsidRPr="00935CA4">
              <w:rPr>
                <w:rFonts w:ascii="Times New Roman" w:hAnsi="Times New Roman" w:cs="Times New Roman"/>
                <w:b/>
                <w:bCs/>
                <w:color w:val="0000FF"/>
                <w:sz w:val="24"/>
                <w:szCs w:val="24"/>
                <w:u w:val="single"/>
              </w:rPr>
              <w:t>elektronik ticaret aracı hizmet sağlayıcının ekonomik</w:t>
            </w:r>
            <w:r w:rsidR="00E5083F">
              <w:rPr>
                <w:rFonts w:ascii="Times New Roman" w:hAnsi="Times New Roman" w:cs="Times New Roman"/>
                <w:b/>
                <w:bCs/>
                <w:color w:val="0000FF"/>
                <w:sz w:val="24"/>
                <w:szCs w:val="24"/>
                <w:u w:val="single"/>
              </w:rPr>
              <w:t xml:space="preserve"> </w:t>
            </w:r>
            <w:r w:rsidR="00E5083F" w:rsidRPr="00935CA4">
              <w:rPr>
                <w:rFonts w:ascii="Times New Roman" w:hAnsi="Times New Roman" w:cs="Times New Roman"/>
                <w:b/>
                <w:bCs/>
                <w:color w:val="0000FF"/>
                <w:sz w:val="24"/>
                <w:szCs w:val="24"/>
                <w:u w:val="single"/>
              </w:rPr>
              <w:t xml:space="preserve">bütünlük içinde bulunduğu kişiler </w:t>
            </w:r>
            <w:r>
              <w:rPr>
                <w:rFonts w:ascii="Times New Roman" w:hAnsi="Times New Roman" w:cs="Times New Roman"/>
                <w:b/>
                <w:bCs/>
                <w:color w:val="0000FF"/>
                <w:sz w:val="24"/>
                <w:szCs w:val="24"/>
                <w:u w:val="single"/>
              </w:rPr>
              <w:t xml:space="preserve">de </w:t>
            </w:r>
            <w:r w:rsidR="001D245C">
              <w:rPr>
                <w:rFonts w:ascii="Times New Roman" w:hAnsi="Times New Roman" w:cs="Times New Roman"/>
                <w:b/>
                <w:bCs/>
                <w:color w:val="0000FF"/>
                <w:sz w:val="24"/>
                <w:szCs w:val="24"/>
                <w:u w:val="single"/>
              </w:rPr>
              <w:t>değerlendirmeye dahil edilir</w:t>
            </w:r>
            <w:r>
              <w:rPr>
                <w:rFonts w:ascii="Times New Roman" w:hAnsi="Times New Roman" w:cs="Times New Roman"/>
                <w:b/>
                <w:bCs/>
                <w:color w:val="0000FF"/>
                <w:sz w:val="24"/>
                <w:szCs w:val="24"/>
                <w:u w:val="single"/>
              </w:rPr>
              <w:t>.</w:t>
            </w:r>
          </w:p>
          <w:p w:rsidR="00E5083F" w:rsidRPr="00935CA4" w:rsidRDefault="00E5083F" w:rsidP="00E5083F">
            <w:pPr>
              <w:spacing w:before="0"/>
              <w:jc w:val="both"/>
              <w:rPr>
                <w:rFonts w:ascii="Times New Roman" w:hAnsi="Times New Roman" w:cs="Times New Roman"/>
                <w:b/>
                <w:bCs/>
                <w:color w:val="0000FF"/>
                <w:sz w:val="24"/>
                <w:szCs w:val="24"/>
                <w:u w:val="single"/>
              </w:rPr>
            </w:pPr>
          </w:p>
          <w:p w:rsidR="00E5083F" w:rsidRDefault="00BF5B64" w:rsidP="00E5083F">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(8</w:t>
            </w:r>
            <w:r w:rsidR="00E5083F" w:rsidRPr="00935CA4">
              <w:rPr>
                <w:rFonts w:ascii="Times New Roman" w:hAnsi="Times New Roman" w:cs="Times New Roman"/>
                <w:b/>
                <w:bCs/>
                <w:color w:val="0000FF"/>
                <w:sz w:val="24"/>
                <w:szCs w:val="24"/>
                <w:u w:val="single"/>
              </w:rPr>
              <w:t>) Bu madde kapsamında net işlem hacmi</w:t>
            </w:r>
            <w:r w:rsidR="00E5083F" w:rsidRPr="003165E0">
              <w:rPr>
                <w:rFonts w:ascii="Times New Roman" w:hAnsi="Times New Roman" w:cs="Times New Roman"/>
                <w:b/>
                <w:bCs/>
                <w:color w:val="0000FF"/>
                <w:sz w:val="24"/>
                <w:szCs w:val="24"/>
                <w:u w:val="single"/>
              </w:rPr>
              <w:t xml:space="preserve">, işlem sayısı </w:t>
            </w:r>
            <w:r w:rsidR="00E5083F" w:rsidRPr="00935CA4">
              <w:rPr>
                <w:rFonts w:ascii="Times New Roman" w:hAnsi="Times New Roman" w:cs="Times New Roman"/>
                <w:b/>
                <w:bCs/>
                <w:color w:val="0000FF"/>
                <w:sz w:val="24"/>
                <w:szCs w:val="24"/>
                <w:u w:val="single"/>
              </w:rPr>
              <w:t>ve toplam satış hasılatının hes</w:t>
            </w:r>
            <w:r w:rsidR="00E5083F">
              <w:rPr>
                <w:rFonts w:ascii="Times New Roman" w:hAnsi="Times New Roman" w:cs="Times New Roman"/>
                <w:b/>
                <w:bCs/>
                <w:color w:val="0000FF"/>
                <w:sz w:val="24"/>
                <w:szCs w:val="24"/>
                <w:u w:val="single"/>
              </w:rPr>
              <w:t xml:space="preserve">aplanması ile üçüncü fıkranın </w:t>
            </w:r>
            <w:r w:rsidR="001F6949" w:rsidRPr="0025594A">
              <w:rPr>
                <w:rFonts w:ascii="Times New Roman" w:hAnsi="Times New Roman" w:cs="Times New Roman"/>
                <w:b/>
                <w:bCs/>
                <w:color w:val="0000FF"/>
                <w:sz w:val="24"/>
                <w:szCs w:val="24"/>
                <w:u w:val="single"/>
              </w:rPr>
              <w:t>(a) ve (b</w:t>
            </w:r>
            <w:r w:rsidR="00E5083F" w:rsidRPr="0025594A">
              <w:rPr>
                <w:rFonts w:ascii="Times New Roman" w:hAnsi="Times New Roman" w:cs="Times New Roman"/>
                <w:b/>
                <w:bCs/>
                <w:color w:val="0000FF"/>
                <w:sz w:val="24"/>
                <w:szCs w:val="24"/>
                <w:u w:val="single"/>
              </w:rPr>
              <w:t>)</w:t>
            </w:r>
            <w:r w:rsidR="00E5083F" w:rsidRPr="00935CA4">
              <w:rPr>
                <w:rFonts w:ascii="Times New Roman" w:hAnsi="Times New Roman" w:cs="Times New Roman"/>
                <w:b/>
                <w:bCs/>
                <w:color w:val="0000FF"/>
                <w:sz w:val="24"/>
                <w:szCs w:val="24"/>
                <w:u w:val="single"/>
              </w:rPr>
              <w:t xml:space="preserve"> bentleri uyarınca belirlenen tutarların kullanılmasında yurt dışına yönelik işlemler dikkate alınmaz.</w:t>
            </w:r>
          </w:p>
          <w:p w:rsidR="00E5083F" w:rsidRPr="00935CA4" w:rsidRDefault="00E5083F" w:rsidP="00E5083F">
            <w:pPr>
              <w:spacing w:before="0"/>
              <w:jc w:val="both"/>
              <w:rPr>
                <w:rFonts w:ascii="Times New Roman" w:hAnsi="Times New Roman" w:cs="Times New Roman"/>
                <w:b/>
                <w:bCs/>
                <w:color w:val="0000FF"/>
                <w:sz w:val="24"/>
                <w:szCs w:val="24"/>
                <w:u w:val="single"/>
              </w:rPr>
            </w:pPr>
          </w:p>
          <w:p w:rsidR="00E5083F" w:rsidRDefault="00E5083F" w:rsidP="00E5083F">
            <w:pPr>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w:t>
            </w:r>
            <w:r w:rsidR="00BF5B64">
              <w:rPr>
                <w:rFonts w:ascii="Times New Roman" w:hAnsi="Times New Roman" w:cs="Times New Roman"/>
                <w:b/>
                <w:bCs/>
                <w:color w:val="0000FF"/>
                <w:sz w:val="24"/>
                <w:szCs w:val="24"/>
                <w:u w:val="single"/>
              </w:rPr>
              <w:t>9</w:t>
            </w:r>
            <w:r w:rsidR="005F60CE">
              <w:rPr>
                <w:rFonts w:ascii="Times New Roman" w:hAnsi="Times New Roman" w:cs="Times New Roman"/>
                <w:b/>
                <w:bCs/>
                <w:color w:val="0000FF"/>
                <w:sz w:val="24"/>
                <w:szCs w:val="24"/>
                <w:u w:val="single"/>
              </w:rPr>
              <w:t>) İkinci,</w:t>
            </w:r>
            <w:r>
              <w:rPr>
                <w:rFonts w:ascii="Times New Roman" w:hAnsi="Times New Roman" w:cs="Times New Roman"/>
                <w:b/>
                <w:bCs/>
                <w:color w:val="0000FF"/>
                <w:sz w:val="24"/>
                <w:szCs w:val="24"/>
                <w:u w:val="single"/>
              </w:rPr>
              <w:t xml:space="preserve"> üçüncü </w:t>
            </w:r>
            <w:r w:rsidR="005F60CE" w:rsidRPr="0025594A">
              <w:rPr>
                <w:rFonts w:ascii="Times New Roman" w:hAnsi="Times New Roman" w:cs="Times New Roman"/>
                <w:b/>
                <w:bCs/>
                <w:color w:val="0000FF"/>
                <w:sz w:val="24"/>
                <w:szCs w:val="24"/>
                <w:u w:val="single"/>
              </w:rPr>
              <w:t>ve dördüncü</w:t>
            </w:r>
            <w:r w:rsidR="005F60CE">
              <w:rPr>
                <w:rFonts w:ascii="Times New Roman" w:hAnsi="Times New Roman" w:cs="Times New Roman"/>
                <w:b/>
                <w:bCs/>
                <w:color w:val="0000FF"/>
                <w:sz w:val="24"/>
                <w:szCs w:val="24"/>
                <w:u w:val="single"/>
              </w:rPr>
              <w:t xml:space="preserve"> </w:t>
            </w:r>
            <w:r>
              <w:rPr>
                <w:rFonts w:ascii="Times New Roman" w:hAnsi="Times New Roman" w:cs="Times New Roman"/>
                <w:b/>
                <w:bCs/>
                <w:color w:val="0000FF"/>
                <w:sz w:val="24"/>
                <w:szCs w:val="24"/>
                <w:u w:val="single"/>
              </w:rPr>
              <w:t xml:space="preserve">fıkralarda belirtilen hadleri aşan </w:t>
            </w:r>
            <w:r w:rsidRPr="00A96647">
              <w:rPr>
                <w:rFonts w:ascii="Times New Roman" w:hAnsi="Times New Roman" w:cs="Times New Roman"/>
                <w:b/>
                <w:bCs/>
                <w:color w:val="0000FF"/>
                <w:sz w:val="24"/>
                <w:szCs w:val="24"/>
                <w:u w:val="single"/>
              </w:rPr>
              <w:t xml:space="preserve">elektronik ticaret aracı hizmet sağlayıcı hakkında, </w:t>
            </w:r>
            <w:r w:rsidR="00C11E91" w:rsidRPr="0025594A">
              <w:rPr>
                <w:rFonts w:ascii="Times New Roman" w:hAnsi="Times New Roman" w:cs="Times New Roman"/>
                <w:b/>
                <w:bCs/>
                <w:color w:val="0000FF"/>
                <w:sz w:val="24"/>
                <w:szCs w:val="24"/>
                <w:u w:val="single"/>
              </w:rPr>
              <w:t>ikinci fıkranın (a), (c), (d) ve (e) bentleri ile üçüncü fıkranın (a) ve (b) bentleri,</w:t>
            </w:r>
            <w:r w:rsidRPr="003165E0">
              <w:rPr>
                <w:rFonts w:ascii="Times New Roman" w:hAnsi="Times New Roman" w:cs="Times New Roman"/>
                <w:b/>
                <w:bCs/>
                <w:color w:val="0000FF"/>
                <w:sz w:val="24"/>
                <w:szCs w:val="24"/>
                <w:u w:val="single"/>
              </w:rPr>
              <w:t xml:space="preserve"> hadlerin </w:t>
            </w:r>
            <w:r w:rsidRPr="00A96647">
              <w:rPr>
                <w:rFonts w:ascii="Times New Roman" w:hAnsi="Times New Roman" w:cs="Times New Roman"/>
                <w:b/>
                <w:bCs/>
                <w:color w:val="0000FF"/>
                <w:sz w:val="24"/>
                <w:szCs w:val="24"/>
                <w:u w:val="single"/>
              </w:rPr>
              <w:t xml:space="preserve">aşıldığı yılı izleyen takvim yılı başından itibaren uygulanır. Bu fıkralarda belirtilen diğer yükümlüklere ise </w:t>
            </w:r>
            <w:r w:rsidRPr="009B6D19">
              <w:rPr>
                <w:rFonts w:ascii="Times New Roman" w:hAnsi="Times New Roman" w:cs="Times New Roman"/>
                <w:b/>
                <w:bCs/>
                <w:color w:val="0000FF"/>
                <w:sz w:val="24"/>
                <w:szCs w:val="24"/>
                <w:u w:val="single"/>
              </w:rPr>
              <w:t>hadlerin</w:t>
            </w:r>
            <w:r w:rsidRPr="00A96647">
              <w:rPr>
                <w:rFonts w:ascii="Times New Roman" w:hAnsi="Times New Roman" w:cs="Times New Roman"/>
                <w:b/>
                <w:bCs/>
                <w:color w:val="0000FF"/>
                <w:sz w:val="24"/>
                <w:szCs w:val="24"/>
                <w:u w:val="single"/>
              </w:rPr>
              <w:t xml:space="preserve"> aşıldığı yılı izleyen takvim yılının ilk üç ayı içinde uyum sağlanır. </w:t>
            </w:r>
            <w:r w:rsidR="0088646E" w:rsidRPr="0025594A">
              <w:rPr>
                <w:rFonts w:ascii="Times New Roman" w:hAnsi="Times New Roman" w:cs="Times New Roman"/>
                <w:b/>
                <w:bCs/>
                <w:color w:val="0000FF"/>
                <w:sz w:val="24"/>
                <w:szCs w:val="24"/>
                <w:u w:val="single"/>
              </w:rPr>
              <w:t>Dördüncü</w:t>
            </w:r>
            <w:r w:rsidR="0088646E">
              <w:rPr>
                <w:rFonts w:ascii="Times New Roman" w:hAnsi="Times New Roman" w:cs="Times New Roman"/>
                <w:b/>
                <w:bCs/>
                <w:color w:val="0000FF"/>
                <w:sz w:val="24"/>
                <w:szCs w:val="24"/>
                <w:u w:val="single"/>
              </w:rPr>
              <w:t xml:space="preserve"> </w:t>
            </w:r>
            <w:r>
              <w:rPr>
                <w:rFonts w:ascii="Times New Roman" w:hAnsi="Times New Roman" w:cs="Times New Roman"/>
                <w:b/>
                <w:bCs/>
                <w:color w:val="0000FF"/>
                <w:sz w:val="24"/>
                <w:szCs w:val="24"/>
                <w:u w:val="single"/>
              </w:rPr>
              <w:t>fıkrada belirtilen haddin aşılıp aşılmadığının tespitinde yüzde beşin altındaki had aşımları dikkate alınmaz.</w:t>
            </w:r>
            <w:r w:rsidRPr="009B6D19">
              <w:rPr>
                <w:rFonts w:ascii="Times New Roman" w:hAnsi="Times New Roman" w:cs="Times New Roman"/>
                <w:b/>
                <w:bCs/>
                <w:color w:val="0000FF"/>
                <w:sz w:val="24"/>
                <w:szCs w:val="24"/>
                <w:u w:val="single"/>
              </w:rPr>
              <w:t xml:space="preserve"> Herhangi bir takvim </w:t>
            </w:r>
            <w:r w:rsidRPr="00935CA4">
              <w:rPr>
                <w:rFonts w:ascii="Times New Roman" w:hAnsi="Times New Roman" w:cs="Times New Roman"/>
                <w:b/>
                <w:bCs/>
                <w:color w:val="0000FF"/>
                <w:sz w:val="24"/>
                <w:szCs w:val="24"/>
                <w:u w:val="single"/>
              </w:rPr>
              <w:t xml:space="preserve">yılında hadlerin altında kalan elektronik ticaret aracı hizmet sağlayıcı hakkında, bu durum devam ettiği sürece </w:t>
            </w:r>
            <w:r w:rsidR="001D245C">
              <w:rPr>
                <w:rFonts w:ascii="Times New Roman" w:hAnsi="Times New Roman" w:cs="Times New Roman"/>
                <w:b/>
                <w:bCs/>
                <w:color w:val="0000FF"/>
                <w:sz w:val="24"/>
                <w:szCs w:val="24"/>
                <w:u w:val="single"/>
              </w:rPr>
              <w:t>i</w:t>
            </w:r>
            <w:r w:rsidR="0088646E">
              <w:rPr>
                <w:rFonts w:ascii="Times New Roman" w:hAnsi="Times New Roman" w:cs="Times New Roman"/>
                <w:b/>
                <w:bCs/>
                <w:color w:val="0000FF"/>
                <w:sz w:val="24"/>
                <w:szCs w:val="24"/>
                <w:u w:val="single"/>
              </w:rPr>
              <w:t xml:space="preserve">kinci, üçüncü </w:t>
            </w:r>
            <w:r w:rsidR="0088646E" w:rsidRPr="0025594A">
              <w:rPr>
                <w:rFonts w:ascii="Times New Roman" w:hAnsi="Times New Roman" w:cs="Times New Roman"/>
                <w:b/>
                <w:bCs/>
                <w:color w:val="0000FF"/>
                <w:sz w:val="24"/>
                <w:szCs w:val="24"/>
                <w:u w:val="single"/>
              </w:rPr>
              <w:t>ve dördüncü</w:t>
            </w:r>
            <w:r w:rsidR="0088646E">
              <w:rPr>
                <w:rFonts w:ascii="Times New Roman" w:hAnsi="Times New Roman" w:cs="Times New Roman"/>
                <w:b/>
                <w:bCs/>
                <w:color w:val="0000FF"/>
                <w:sz w:val="24"/>
                <w:szCs w:val="24"/>
                <w:u w:val="single"/>
              </w:rPr>
              <w:t xml:space="preserve"> </w:t>
            </w:r>
            <w:r w:rsidRPr="00935CA4">
              <w:rPr>
                <w:rFonts w:ascii="Times New Roman" w:hAnsi="Times New Roman" w:cs="Times New Roman"/>
                <w:b/>
                <w:bCs/>
                <w:color w:val="0000FF"/>
                <w:sz w:val="24"/>
                <w:szCs w:val="24"/>
                <w:u w:val="single"/>
              </w:rPr>
              <w:t>fıkralar uygulanmaz.</w:t>
            </w:r>
            <w:r>
              <w:rPr>
                <w:rFonts w:ascii="Times New Roman" w:hAnsi="Times New Roman" w:cs="Times New Roman"/>
                <w:b/>
                <w:bCs/>
                <w:color w:val="0000FF"/>
                <w:sz w:val="24"/>
                <w:szCs w:val="24"/>
                <w:u w:val="single"/>
              </w:rPr>
              <w:t xml:space="preserve"> </w:t>
            </w:r>
          </w:p>
          <w:p w:rsidR="00E5083F" w:rsidRDefault="00E5083F" w:rsidP="00E5083F">
            <w:pPr>
              <w:spacing w:before="0"/>
              <w:jc w:val="both"/>
              <w:rPr>
                <w:rFonts w:ascii="Times New Roman" w:hAnsi="Times New Roman" w:cs="Times New Roman"/>
                <w:b/>
                <w:bCs/>
                <w:color w:val="0000FF"/>
                <w:sz w:val="24"/>
                <w:szCs w:val="24"/>
                <w:u w:val="single"/>
              </w:rPr>
            </w:pPr>
          </w:p>
          <w:p w:rsidR="00E5083F" w:rsidRDefault="00E5083F" w:rsidP="00E5083F">
            <w:pPr>
              <w:spacing w:before="0"/>
              <w:jc w:val="both"/>
              <w:rPr>
                <w:rFonts w:ascii="Times New Roman" w:hAnsi="Times New Roman" w:cs="Times New Roman"/>
                <w:b/>
                <w:bCs/>
                <w:color w:val="0000FF"/>
                <w:sz w:val="24"/>
                <w:szCs w:val="24"/>
                <w:u w:val="single"/>
              </w:rPr>
            </w:pPr>
            <w:r w:rsidRPr="001B5AB3">
              <w:rPr>
                <w:rFonts w:ascii="Times New Roman" w:hAnsi="Times New Roman" w:cs="Times New Roman"/>
                <w:b/>
                <w:bCs/>
                <w:color w:val="0000FF"/>
                <w:sz w:val="24"/>
                <w:szCs w:val="24"/>
                <w:u w:val="single"/>
              </w:rPr>
              <w:t>(</w:t>
            </w:r>
            <w:r w:rsidR="00BF5B64">
              <w:rPr>
                <w:rFonts w:ascii="Times New Roman" w:hAnsi="Times New Roman" w:cs="Times New Roman"/>
                <w:b/>
                <w:bCs/>
                <w:color w:val="0000FF"/>
                <w:sz w:val="24"/>
                <w:szCs w:val="24"/>
                <w:u w:val="single"/>
              </w:rPr>
              <w:t>10</w:t>
            </w:r>
            <w:r w:rsidRPr="001B5AB3">
              <w:rPr>
                <w:rFonts w:ascii="Times New Roman" w:hAnsi="Times New Roman" w:cs="Times New Roman"/>
                <w:b/>
                <w:bCs/>
                <w:color w:val="0000FF"/>
                <w:sz w:val="24"/>
                <w:szCs w:val="24"/>
                <w:u w:val="single"/>
              </w:rPr>
              <w:t xml:space="preserve">) Ekonomik bütünlük içinde bulunan elektronik ticaret aracı hizmet sağlayıcıların net işlem hacimleri </w:t>
            </w:r>
            <w:r>
              <w:rPr>
                <w:rFonts w:ascii="Times New Roman" w:hAnsi="Times New Roman" w:cs="Times New Roman"/>
                <w:b/>
                <w:bCs/>
                <w:color w:val="0000FF"/>
                <w:sz w:val="24"/>
                <w:szCs w:val="24"/>
                <w:u w:val="single"/>
              </w:rPr>
              <w:t xml:space="preserve">ile işlem sayıları toplamının </w:t>
            </w:r>
            <w:r w:rsidR="00A03F01" w:rsidRPr="0025594A">
              <w:rPr>
                <w:rFonts w:ascii="Times New Roman" w:hAnsi="Times New Roman" w:cs="Times New Roman"/>
                <w:b/>
                <w:bCs/>
                <w:color w:val="0000FF"/>
                <w:sz w:val="24"/>
                <w:szCs w:val="24"/>
                <w:u w:val="single"/>
              </w:rPr>
              <w:t>dördüncü</w:t>
            </w:r>
            <w:r>
              <w:rPr>
                <w:rFonts w:ascii="Times New Roman" w:hAnsi="Times New Roman" w:cs="Times New Roman"/>
                <w:b/>
                <w:bCs/>
                <w:color w:val="0000FF"/>
                <w:sz w:val="24"/>
                <w:szCs w:val="24"/>
                <w:u w:val="single"/>
              </w:rPr>
              <w:t xml:space="preserve"> fıkranın birinci cümlesinde belirtilen eşiklerin </w:t>
            </w:r>
            <w:r w:rsidRPr="001B5AB3">
              <w:rPr>
                <w:rFonts w:ascii="Times New Roman" w:hAnsi="Times New Roman" w:cs="Times New Roman"/>
                <w:b/>
                <w:bCs/>
                <w:color w:val="0000FF"/>
                <w:sz w:val="24"/>
                <w:szCs w:val="24"/>
                <w:u w:val="single"/>
              </w:rPr>
              <w:t>üzerinde olması halinde, bu elektronik ticaret aracı hizmet sağlayıcıların</w:t>
            </w:r>
            <w:r>
              <w:rPr>
                <w:rFonts w:ascii="Times New Roman" w:hAnsi="Times New Roman" w:cs="Times New Roman"/>
                <w:b/>
                <w:bCs/>
                <w:color w:val="0000FF"/>
                <w:sz w:val="24"/>
                <w:szCs w:val="24"/>
                <w:u w:val="single"/>
              </w:rPr>
              <w:t xml:space="preserve"> </w:t>
            </w:r>
            <w:r w:rsidRPr="001B5AB3">
              <w:rPr>
                <w:rFonts w:ascii="Times New Roman" w:hAnsi="Times New Roman" w:cs="Times New Roman"/>
                <w:b/>
                <w:bCs/>
                <w:color w:val="0000FF"/>
                <w:sz w:val="24"/>
                <w:szCs w:val="24"/>
                <w:u w:val="single"/>
              </w:rPr>
              <w:t xml:space="preserve">her biri hakkında </w:t>
            </w:r>
            <w:r w:rsidR="00A03F01" w:rsidRPr="0025594A">
              <w:rPr>
                <w:rFonts w:ascii="Times New Roman" w:hAnsi="Times New Roman" w:cs="Times New Roman"/>
                <w:b/>
                <w:bCs/>
                <w:color w:val="0000FF"/>
                <w:sz w:val="24"/>
                <w:szCs w:val="24"/>
                <w:u w:val="single"/>
              </w:rPr>
              <w:t>dördüncü</w:t>
            </w:r>
            <w:r w:rsidR="00A03F01">
              <w:rPr>
                <w:rFonts w:ascii="Times New Roman" w:hAnsi="Times New Roman" w:cs="Times New Roman"/>
                <w:b/>
                <w:bCs/>
                <w:color w:val="0000FF"/>
                <w:sz w:val="24"/>
                <w:szCs w:val="24"/>
                <w:u w:val="single"/>
              </w:rPr>
              <w:t xml:space="preserve"> fıkranın (ç</w:t>
            </w:r>
            <w:r w:rsidRPr="001B5AB3">
              <w:rPr>
                <w:rFonts w:ascii="Times New Roman" w:hAnsi="Times New Roman" w:cs="Times New Roman"/>
                <w:b/>
                <w:bCs/>
                <w:color w:val="0000FF"/>
                <w:sz w:val="24"/>
                <w:szCs w:val="24"/>
                <w:u w:val="single"/>
              </w:rPr>
              <w:t>) bendi uygulanır.</w:t>
            </w:r>
            <w:r>
              <w:rPr>
                <w:rFonts w:ascii="Times New Roman" w:hAnsi="Times New Roman" w:cs="Times New Roman"/>
                <w:b/>
                <w:bCs/>
                <w:color w:val="0000FF"/>
                <w:sz w:val="24"/>
                <w:szCs w:val="24"/>
                <w:u w:val="single"/>
              </w:rPr>
              <w:t xml:space="preserve"> </w:t>
            </w:r>
          </w:p>
          <w:p w:rsidR="006A6773" w:rsidRDefault="006A6773" w:rsidP="00E5083F">
            <w:pPr>
              <w:spacing w:before="0"/>
              <w:jc w:val="both"/>
              <w:rPr>
                <w:rFonts w:ascii="Times New Roman" w:hAnsi="Times New Roman" w:cs="Times New Roman"/>
                <w:b/>
                <w:bCs/>
                <w:color w:val="0000FF"/>
                <w:sz w:val="24"/>
                <w:szCs w:val="24"/>
                <w:u w:val="single"/>
              </w:rPr>
            </w:pPr>
          </w:p>
          <w:p w:rsidR="00E5083F" w:rsidRPr="00F450D5" w:rsidRDefault="00BF5B64" w:rsidP="00E5083F">
            <w:pPr>
              <w:spacing w:before="0"/>
              <w:jc w:val="both"/>
              <w:rPr>
                <w:rFonts w:ascii="Times New Roman" w:eastAsia="Times New Roman" w:hAnsi="Times New Roman" w:cs="Times New Roman"/>
                <w:b/>
                <w:bCs/>
                <w:color w:val="FF0000"/>
                <w:kern w:val="24"/>
                <w:sz w:val="24"/>
                <w:szCs w:val="24"/>
                <w:u w:val="single"/>
              </w:rPr>
            </w:pPr>
            <w:r w:rsidRPr="0025594A">
              <w:rPr>
                <w:rFonts w:ascii="Times New Roman" w:hAnsi="Times New Roman" w:cs="Times New Roman"/>
                <w:b/>
                <w:bCs/>
                <w:color w:val="0000FF"/>
                <w:sz w:val="24"/>
                <w:szCs w:val="24"/>
                <w:u w:val="single"/>
              </w:rPr>
              <w:t>(11</w:t>
            </w:r>
            <w:r w:rsidR="00E5083F" w:rsidRPr="0025594A">
              <w:rPr>
                <w:rFonts w:ascii="Times New Roman" w:hAnsi="Times New Roman" w:cs="Times New Roman"/>
                <w:b/>
                <w:bCs/>
                <w:color w:val="0000FF"/>
                <w:sz w:val="24"/>
                <w:szCs w:val="24"/>
                <w:u w:val="single"/>
              </w:rPr>
              <w:t xml:space="preserve">) Bu maddede belirtilen parasal eşikler </w:t>
            </w:r>
            <w:r w:rsidR="001D245C">
              <w:rPr>
                <w:rFonts w:ascii="Times New Roman" w:hAnsi="Times New Roman" w:cs="Times New Roman"/>
                <w:b/>
                <w:bCs/>
                <w:color w:val="0000FF"/>
                <w:sz w:val="24"/>
                <w:szCs w:val="24"/>
                <w:u w:val="single"/>
              </w:rPr>
              <w:t xml:space="preserve">Bakanlıkça kurulan </w:t>
            </w:r>
            <w:r w:rsidR="00E5083F" w:rsidRPr="0025594A">
              <w:rPr>
                <w:rFonts w:ascii="Times New Roman" w:hAnsi="Times New Roman" w:cs="Times New Roman"/>
                <w:b/>
                <w:bCs/>
                <w:color w:val="0000FF"/>
                <w:sz w:val="24"/>
                <w:szCs w:val="24"/>
                <w:u w:val="single"/>
              </w:rPr>
              <w:t xml:space="preserve">Elektronik Ticaret Bilgi Sistemi verileri kullanılarak </w:t>
            </w:r>
            <w:r w:rsidR="001D245C" w:rsidRPr="0025594A">
              <w:rPr>
                <w:rFonts w:ascii="Times New Roman" w:hAnsi="Times New Roman" w:cs="Times New Roman"/>
                <w:b/>
                <w:bCs/>
                <w:color w:val="0000FF"/>
                <w:sz w:val="24"/>
                <w:szCs w:val="24"/>
                <w:u w:val="single"/>
              </w:rPr>
              <w:t xml:space="preserve">her yıl </w:t>
            </w:r>
            <w:r w:rsidR="00E5083F" w:rsidRPr="0025594A">
              <w:rPr>
                <w:rFonts w:ascii="Times New Roman" w:hAnsi="Times New Roman" w:cs="Times New Roman"/>
                <w:b/>
                <w:bCs/>
                <w:color w:val="0000FF"/>
                <w:sz w:val="24"/>
                <w:szCs w:val="24"/>
                <w:u w:val="single"/>
              </w:rPr>
              <w:t>hesaplanan elektronik ticaret hacminin yıllık değişim oranına göre artırılır. Artırımın yapıldığı tarihten önceki takvim yılına ilişkin net işlem hacmine uygulanacak bu eşikler ile elektronik ticaret hacminin yıllık değişim oranı en geç şubat ayı içinde Bakanlığın internet sitesinde ilan edilir.</w:t>
            </w:r>
            <w:r w:rsidR="00E5083F" w:rsidRPr="00F450D5">
              <w:rPr>
                <w:rFonts w:ascii="Times New Roman" w:eastAsia="Times New Roman" w:hAnsi="Times New Roman" w:cs="Times New Roman"/>
                <w:b/>
                <w:bCs/>
                <w:color w:val="FF0000"/>
                <w:kern w:val="24"/>
                <w:sz w:val="24"/>
                <w:szCs w:val="24"/>
                <w:u w:val="single"/>
              </w:rPr>
              <w:t xml:space="preserve"> </w:t>
            </w:r>
          </w:p>
        </w:tc>
      </w:tr>
      <w:tr w:rsidR="002902E6" w:rsidRPr="006843AF" w:rsidTr="00E5083F">
        <w:trPr>
          <w:trHeight w:val="332"/>
        </w:trPr>
        <w:tc>
          <w:tcPr>
            <w:tcW w:w="15451" w:type="dxa"/>
            <w:gridSpan w:val="3"/>
            <w:shd w:val="clear" w:color="auto" w:fill="FBE4D5" w:themeFill="accent2" w:themeFillTint="33"/>
          </w:tcPr>
          <w:p w:rsidR="002902E6" w:rsidRPr="001421CA" w:rsidRDefault="002902E6" w:rsidP="002902E6">
            <w:pPr>
              <w:widowControl w:val="0"/>
              <w:tabs>
                <w:tab w:val="left" w:pos="1985"/>
                <w:tab w:val="left" w:pos="4820"/>
                <w:tab w:val="left" w:pos="9072"/>
              </w:tabs>
              <w:spacing w:before="0"/>
              <w:ind w:right="31"/>
              <w:jc w:val="both"/>
              <w:rPr>
                <w:rFonts w:ascii="Times New Roman" w:eastAsia="Times New Roman" w:hAnsi="Times New Roman" w:cs="Times New Roman"/>
                <w:sz w:val="24"/>
                <w:szCs w:val="24"/>
                <w:lang w:eastAsia="tr-TR"/>
              </w:rPr>
            </w:pPr>
            <w:r w:rsidRPr="001421CA">
              <w:rPr>
                <w:rFonts w:ascii="Times New Roman" w:eastAsia="Times New Roman" w:hAnsi="Times New Roman" w:cs="Times New Roman"/>
                <w:b/>
                <w:sz w:val="24"/>
                <w:szCs w:val="24"/>
                <w:lang w:eastAsia="tr-TR"/>
              </w:rPr>
              <w:t>Gerekçe:</w:t>
            </w:r>
            <w:r w:rsidRPr="001421CA">
              <w:rPr>
                <w:rFonts w:ascii="Times New Roman" w:eastAsia="Times New Roman" w:hAnsi="Times New Roman" w:cs="Times New Roman"/>
                <w:sz w:val="24"/>
                <w:szCs w:val="24"/>
                <w:lang w:eastAsia="tr-TR"/>
              </w:rPr>
              <w:t xml:space="preserve"> </w:t>
            </w:r>
          </w:p>
          <w:p w:rsidR="002902E6" w:rsidRPr="001421CA" w:rsidRDefault="002902E6" w:rsidP="002902E6">
            <w:pPr>
              <w:jc w:val="both"/>
              <w:rPr>
                <w:rFonts w:ascii="Times New Roman" w:hAnsi="Times New Roman" w:cs="Times New Roman"/>
                <w:sz w:val="24"/>
                <w:szCs w:val="24"/>
              </w:rPr>
            </w:pPr>
            <w:bookmarkStart w:id="5" w:name="_Hlk103980525"/>
            <w:r w:rsidRPr="001421CA">
              <w:rPr>
                <w:rFonts w:ascii="Times New Roman" w:hAnsi="Times New Roman" w:cs="Times New Roman"/>
                <w:sz w:val="24"/>
                <w:szCs w:val="24"/>
              </w:rPr>
              <w:t xml:space="preserve">Kanuna eklenen ek </w:t>
            </w:r>
            <w:proofErr w:type="gramStart"/>
            <w:r w:rsidRPr="001421CA">
              <w:rPr>
                <w:rFonts w:ascii="Times New Roman" w:hAnsi="Times New Roman" w:cs="Times New Roman"/>
                <w:sz w:val="24"/>
                <w:szCs w:val="24"/>
              </w:rPr>
              <w:t xml:space="preserve">2 </w:t>
            </w:r>
            <w:proofErr w:type="spellStart"/>
            <w:r w:rsidRPr="001421CA">
              <w:rPr>
                <w:rFonts w:ascii="Times New Roman" w:hAnsi="Times New Roman" w:cs="Times New Roman"/>
                <w:sz w:val="24"/>
                <w:szCs w:val="24"/>
              </w:rPr>
              <w:t>nci</w:t>
            </w:r>
            <w:proofErr w:type="spellEnd"/>
            <w:proofErr w:type="gramEnd"/>
            <w:r w:rsidRPr="001421CA">
              <w:rPr>
                <w:rFonts w:ascii="Times New Roman" w:hAnsi="Times New Roman" w:cs="Times New Roman"/>
                <w:sz w:val="24"/>
                <w:szCs w:val="24"/>
              </w:rPr>
              <w:t xml:space="preserve"> maddeyle ölçek ve kapsam ekonomileri, ağ etkileri, tüketiciler ve elektronik ticaret ortamında faaliyet gösteren hizmet sağlayıcılar için oluşturduğu bağımlılık, veri sahipliği ve veriyi kullanmadaki avantajları, elektronik ticaret ortamlarına gömülü hizmetler gibi faktörler göz önünde bulundurularak net işlem hacimlerine göre elektronik ticaret aracı hizmet sağlayıcıların yükümlülükleri belirlenmiştir. Bu kapsamda etkin ve adil rekabet şartlarını korumak, elektronik ticaret hizmet sağlayıcıların elektronik ticaret pazar yerlerine bağımlılığını azaltmak ve elektronik ticaret aracı hizmet sağlayıcıların faaliyetlerinin takibini sağlamak amaçlanmıştır.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birinci fıkrasıyla tüm elektronik ticaret aracı hizmet sağlayıcıların uyması gereken yükümlülükler belirlenmiştir. Bu kapsamda;</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(a) bendiyle, aracılık hizmeti sunduğu elektronik ticaret pazar yerlerinde kendisinin veya ekonomik bütünlük içinde bulunduğu kişilerin markasını taşıyan ya da marka kullanım hakkını haiz olduğu malları satışa sunamayacağı veya bu malları kim satarsa satsın malların satışına aracılık edemeyeceği ve bu hükmün toplam satış hasılatının yarısından fazlasını elektronik ticaret dışındaki satışlardan elde eden kişilerin markasını taşıyan ya da marka kullanım hakkını haiz olduğu mallar hakkında uygulanmayacağı hüküm altına alınmıştır. Bazı elektronik ticaret aracı hizmet sağlayıcıların, diğer işletmelerin tedarikçileriyle çalışarak onların markalarına benzer ürünler ürettirdiği ve finansal gücünü kullanarak bu işletmeleri geri plana ittiği gözlenmiştir. Ayrıca, aracı hizmet sağlayıcılar aracılık hizmeti sunduğu işletmelerin satışlarından elde ettiği verileri kullanarak kendi ürünlerini ön plana çıkarmakta ve bu ürünlerin satışının diğer işletmelerin aleyhine olacak şekilde artmasına neden olmaktadır. Bu hükümle, elektronik ticaret aracı hizmet sağlayıcıların aracılık hizmeti sunduğu elektronik ticaret hizmet sağlayıcıların satışlarından elde ettiği verileri, yine bu elektronik ticaret hizmet sağlayıcılarla rekabet ederken kendine avantaj sağlayacak şekilde kullanmasının önüne geçilmesi hedeflenmiştir.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 (b) bendiyle, elektronik ticaret pazar yerlerinde yapılan satışlara ilişkin 213 sayılı Vergi Usul Kanunu kapsamında düzenlenmesi gereken belgelerdeki bilgilere satışın yapıldığı elektronik ticaret pazar yerinde yer verilebilmesine imkân sağlamasına yönelik </w:t>
            </w:r>
            <w:r w:rsidR="00611853" w:rsidRPr="001421CA">
              <w:rPr>
                <w:rFonts w:ascii="Times New Roman" w:hAnsi="Times New Roman" w:cs="Times New Roman"/>
                <w:sz w:val="24"/>
                <w:szCs w:val="24"/>
              </w:rPr>
              <w:t>düzenleme yapılmıştır</w:t>
            </w:r>
            <w:r w:rsidRPr="001421CA">
              <w:rPr>
                <w:rFonts w:ascii="Times New Roman" w:hAnsi="Times New Roman" w:cs="Times New Roman"/>
                <w:sz w:val="24"/>
                <w:szCs w:val="24"/>
              </w:rPr>
              <w:t>.</w:t>
            </w:r>
            <w:r w:rsidR="00611853" w:rsidRPr="001421CA">
              <w:rPr>
                <w:rFonts w:ascii="Times New Roman" w:hAnsi="Times New Roman" w:cs="Times New Roman"/>
                <w:sz w:val="24"/>
                <w:szCs w:val="24"/>
              </w:rPr>
              <w:t xml:space="preserve"> Bu çerçevede elektronik ticaret aracı hizmet sağlayıcıların bu hükmü yerine getirmelerini </w:t>
            </w:r>
            <w:proofErr w:type="spellStart"/>
            <w:r w:rsidR="00611853" w:rsidRPr="001421CA">
              <w:rPr>
                <w:rFonts w:ascii="Times New Roman" w:hAnsi="Times New Roman" w:cs="Times New Roman"/>
                <w:sz w:val="24"/>
                <w:szCs w:val="24"/>
              </w:rPr>
              <w:t>teminen</w:t>
            </w:r>
            <w:proofErr w:type="spellEnd"/>
            <w:r w:rsidR="00611853" w:rsidRPr="001421CA">
              <w:rPr>
                <w:rFonts w:ascii="Times New Roman" w:hAnsi="Times New Roman" w:cs="Times New Roman"/>
                <w:sz w:val="24"/>
                <w:szCs w:val="24"/>
              </w:rPr>
              <w:t xml:space="preserve"> Ticaret Bakanlığı bazı teknik yükümlülükler belirleyebilecektir. </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Maddenin ikinci fıkrası ile aracılık hizmeti sunduğu elektronik ticaret pazar yerlerinde bir takvim yılı içinde gerçekleşen net işlem hacmi on </w:t>
            </w:r>
            <w:r w:rsidR="002C7BD2">
              <w:rPr>
                <w:rFonts w:ascii="Times New Roman" w:hAnsi="Times New Roman" w:cs="Times New Roman"/>
                <w:sz w:val="24"/>
                <w:szCs w:val="24"/>
              </w:rPr>
              <w:t xml:space="preserve">bir </w:t>
            </w:r>
            <w:r w:rsidRPr="001421CA">
              <w:rPr>
                <w:rFonts w:ascii="Times New Roman" w:hAnsi="Times New Roman" w:cs="Times New Roman"/>
                <w:sz w:val="24"/>
                <w:szCs w:val="24"/>
              </w:rPr>
              <w:t>milyar Türk lirasının üzerinde olan elektronik ticaret aracı hizmet sağlayıcının birinci fıkrada belirtilenlere ilave olarak uyması gereken yükümlülükler belirlenmiştir. Bu kapsamda;</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 (a) bendiyle, elektronik ticaret aracı hizmet sağlayıcıların sahip olduğu veri gücünü sektörü olumsuz etkileyecek şekilde kullanmasını önlemek amacıyla, elde edilen verileri yalnızca aracılık hizmetlerini sunmak için kullanması ve elektronik ticaret pazar yerinde ve diğer elektronik ticaret ortamlarında satış yapan işletmelerle rekabet ederken kullanamaması </w:t>
            </w:r>
            <w:r w:rsidR="005724F4" w:rsidRPr="005724F4">
              <w:rPr>
                <w:rFonts w:ascii="Times New Roman" w:hAnsi="Times New Roman" w:cs="Times New Roman"/>
                <w:sz w:val="24"/>
                <w:szCs w:val="24"/>
              </w:rPr>
              <w:t>amaçlanmıştır</w:t>
            </w:r>
            <w:r w:rsidRPr="005724F4">
              <w:rPr>
                <w:rFonts w:ascii="Times New Roman" w:hAnsi="Times New Roman" w:cs="Times New Roman"/>
                <w:sz w:val="24"/>
                <w:szCs w:val="24"/>
              </w:rPr>
              <w:t>.</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(b) bendiyle, mal veya hizmet ilanlarının yayımlanmasına elektronik ortam sağlanması halinde, aynı ortamda mal veya hizmet teminine yönelik sözleşme yapılmasına ya da sipariş verilmesine imkân sağlanmamasına ve bu hizmetlerin farklı elektronik ortamlarda verilmesi halinde bu ortamlar arasında erişim imkânı sunulmamasına ve birbirlerinin tanıtımının yapılmamasına ilişkin düzenleme yapılmıştır. Elektronik ticaret aracı hizmet sağlayıcı veya elektronik ticaret hizmet sağlayıcıların ürünlere ilişkin bilgileri sitelerinde sunması bu hüküm kapsamında ilan yayımı olarak değerlendirilmemektedir. Bu hükümle motorlu taşıt, gayrimenkul ya da diğer mal veya hizmet ilanlarının yayımlanmasına elektronik ortam sağlayan ilan sitelerinin aynı ortamda sadece ilan hizmeti vermesi düzenlenmektedir.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(c) bendiyle, kendine ait elektronik ticaret ortamları arasında erişim imkânı sunamayacağı ve bu ortamlarda birbirlerinin tanıtımını yapamayacağı hükme bağlanmıştır.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(ç) bendiyle, elektronik ticaret hizmet sağlayıcının, elektronik ticaret pazar yerlerindeki satışlarına ilişkin verileri bedelsiz taşımasına ve bu veriler ile bunlardan elde edilen işlenmiş verilere bedelsiz ve etkin şekilde erişim sağlamasına imkân tanınmıştır. Böylece elektronik ticaret hizmet sağlayıcıların elektronik ticaret pazar yerlerine bağımlılıklarının, diğer bir ifadeyle kilitlenme etkisinin azaltılması ve çoklu erişime olanak sağlanması hedeflenmiştir.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 (d) bendiyle, 6362 sayılı Kanunun </w:t>
            </w:r>
            <w:proofErr w:type="gramStart"/>
            <w:r w:rsidRPr="001421CA">
              <w:rPr>
                <w:rFonts w:ascii="Times New Roman" w:hAnsi="Times New Roman" w:cs="Times New Roman"/>
                <w:sz w:val="24"/>
                <w:szCs w:val="24"/>
              </w:rPr>
              <w:t>13 üncü</w:t>
            </w:r>
            <w:proofErr w:type="gramEnd"/>
            <w:r w:rsidRPr="001421CA">
              <w:rPr>
                <w:rFonts w:ascii="Times New Roman" w:hAnsi="Times New Roman" w:cs="Times New Roman"/>
                <w:sz w:val="24"/>
                <w:szCs w:val="24"/>
              </w:rPr>
              <w:t xml:space="preserve"> maddesi uyarınca borsada </w:t>
            </w:r>
            <w:proofErr w:type="spellStart"/>
            <w:r w:rsidRPr="001421CA">
              <w:rPr>
                <w:rFonts w:ascii="Times New Roman" w:hAnsi="Times New Roman" w:cs="Times New Roman"/>
                <w:sz w:val="24"/>
                <w:szCs w:val="24"/>
              </w:rPr>
              <w:t>kayden</w:t>
            </w:r>
            <w:proofErr w:type="spellEnd"/>
            <w:r w:rsidRPr="001421CA">
              <w:rPr>
                <w:rFonts w:ascii="Times New Roman" w:hAnsi="Times New Roman" w:cs="Times New Roman"/>
                <w:sz w:val="24"/>
                <w:szCs w:val="24"/>
              </w:rPr>
              <w:t xml:space="preserve"> izlenen paylar hariç olmak üzere, şirket ortaklarının yüzde üçü aşan pay devir veya edinimlerini, devrin veya edinimin pay defterine işlendiği tarihten itibaren bir ay içinde Ticaret Bakanlığına bildirmesi hüküm altına alınmıştır. Bentte bahsedilen pay devir veya edinimleri, şirket ortaklarının şirket içi gerçekleşen pay devir veya edinimlerini </w:t>
            </w:r>
            <w:r w:rsidR="001D245C">
              <w:rPr>
                <w:rFonts w:ascii="Times New Roman" w:hAnsi="Times New Roman" w:cs="Times New Roman"/>
                <w:sz w:val="24"/>
                <w:szCs w:val="24"/>
              </w:rPr>
              <w:t xml:space="preserve">de </w:t>
            </w:r>
            <w:r w:rsidRPr="001421CA">
              <w:rPr>
                <w:rFonts w:ascii="Times New Roman" w:hAnsi="Times New Roman" w:cs="Times New Roman"/>
                <w:sz w:val="24"/>
                <w:szCs w:val="24"/>
              </w:rPr>
              <w:t>kapsamaktadır.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(e) bendiyle, şirket kurması, kurulmuş şirketin paylarını devralması veya bu payları devretmesi halinde; kuruluşta kuruluşun ticaret siciline tescilinden, devirde ise devrin pay defterine işlendiği tarihten itibaren bir ay içinde bu işlemleri Ticaret Bakanlığına bildirmesi düzenlenmiştir.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(f) bendiyle elektronik ticaret aracı hizmet sağlayıcıların faaliyetlerinin etkin takibini ve yükümlülüklere uyumunun kontrolünü sağlamak amacıyla, sermaye Piyasası Kurulunca 6362 sayılı Kanuna göre yetkilendirilen bağımsız denetim kuruluşunca hazırlanan ve elektronik ticaret aracı hizmet sağlayıcının faaliyetlerini, yönetim ve organizasyon yapısını, mevcut pay sahipleri ve bunların pay oranları ile iştirakleri ve iştirakleri nezdindeki pay oranlarını, ekonomik bütünlük içinde bulunduğu kişi bilgilerini, finansal tablolarını içerecek şekilde finansal durumunu, kendisinin veya ekonomik bütünlük içinde bulunduğu kişilerin markaları ile bunların kullanım hakkına haiz olduğu marka bilgilerini ve üçüncü fıkranın (a) ve (b) bentleri ile ek 4 üncü maddede belirtilen yükümlülüklere uyumunu gösterir denetim raporunu Ticaret Bakanlığınca belirlenen usul ve esaslara göre Ticaret Bakanlığına göndereceği hüküm altına alınmıştır.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(g) bendiyle, elektronik ticaret pazar yerlerinde mevzuata aykırı uygulamaların engellenmesi amacıyla elektronik ticaret hizmet sağlayıcı tarafından sağlanan içerikle ilgili mevzuata aykırı hususların tespitine yönelik işlemleri ve bunun neticesinde tespit edilen aykırılıkları içeren raporu Ticaret Bakanlığı tarafından belirlenen usul ve esaslara göre Ticaret Bakanlığına göndereceği hüküm altına alınmıştır.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Maddenin üçüncü fıkrasında aracılık hizmeti sunduğu elektronik ticaret pazar yerlerinde bir takvim yılında gerçekleşen net işlem hacimleri toplamı otuz </w:t>
            </w:r>
            <w:r w:rsidR="009E56BC">
              <w:rPr>
                <w:rFonts w:ascii="Times New Roman" w:hAnsi="Times New Roman" w:cs="Times New Roman"/>
                <w:sz w:val="24"/>
                <w:szCs w:val="24"/>
              </w:rPr>
              <w:t xml:space="preserve">üç </w:t>
            </w:r>
            <w:r w:rsidRPr="001421CA">
              <w:rPr>
                <w:rFonts w:ascii="Times New Roman" w:hAnsi="Times New Roman" w:cs="Times New Roman"/>
                <w:sz w:val="24"/>
                <w:szCs w:val="24"/>
              </w:rPr>
              <w:t>milyar Türk lirasının ve iptal ve iadeler hariç işlem sayısı yüz bin adedin üzerinde olan elektronik ticaret aracı hizmet sağlayıcılara birinci ve ikinci fıkralarda belirtilen yükümlülüklere ilave olarak bazı yükümlülükler getirilmiştir. Bu kapsamda;</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Büyük ölçekli elektronik ticaret aracı hizmet sağlayıcılar sahip oldukları büyük miktardaki nakit akışı sayesinde aşırı reklam vererek hem reklam verme maliyetlerini artırmakta hem de reklam verilecek mecraları kapatarak diğer işletmelerin tanıtım yapmasına engel olmaktadır.  Benzer bir tablo indirim konusunda da yaşanmaktadır. Sektördeki bazı işletmelerin finansal gücünü kullanarak pazar yerinde satılan ürünlerin maliyetinin altında satılmasına neden olduğu ve bu durumun piyasa yapısını bozduğu gözlemlenmiştir. (a) ve (b) bentlerinde yapılan düzenlemelerle, elektronik ticaret aracı hizmet sağlayıcıların aşırı reklam, maliyet altı satış ve çapraz sübvansiyon benzeri uygulamalarla piyasadaki rakiplerini dışlayıcı faaliyetlerle sektördeki konumunu güçlendirmesinin ve bu suretle oluşan yıkıcı rekabetin önlenmesi amaçlanmıştır.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Maddenin dördüncü fıkrasında aracılık hizmeti sunduğu elektronik ticaret pazar yerlerinde bir takvim yılında gerçekleşen net işlem hacimleri toplamı </w:t>
            </w:r>
            <w:r w:rsidRPr="003F7726">
              <w:rPr>
                <w:rFonts w:ascii="Times New Roman" w:hAnsi="Times New Roman" w:cs="Times New Roman"/>
                <w:sz w:val="24"/>
                <w:szCs w:val="24"/>
              </w:rPr>
              <w:t>altmış</w:t>
            </w:r>
            <w:r w:rsidR="003F7726" w:rsidRPr="003F7726">
              <w:rPr>
                <w:rFonts w:ascii="Times New Roman" w:hAnsi="Times New Roman" w:cs="Times New Roman"/>
                <w:sz w:val="24"/>
                <w:szCs w:val="24"/>
              </w:rPr>
              <w:t xml:space="preserve"> yedi</w:t>
            </w:r>
            <w:r w:rsidRPr="003F7726">
              <w:rPr>
                <w:rFonts w:ascii="Times New Roman" w:hAnsi="Times New Roman" w:cs="Times New Roman"/>
                <w:sz w:val="24"/>
                <w:szCs w:val="24"/>
              </w:rPr>
              <w:t xml:space="preserve"> milyar Türk lirasının ve iptal ve iadeler hariç işlem sayısı yüz bin adedin üzerinde olan elektronik ticaret aracı hizmet sağlayıcılara birinci, ikinci ve üçüncü</w:t>
            </w:r>
            <w:r w:rsidRPr="001421CA">
              <w:rPr>
                <w:rFonts w:ascii="Times New Roman" w:hAnsi="Times New Roman" w:cs="Times New Roman"/>
                <w:sz w:val="24"/>
                <w:szCs w:val="24"/>
              </w:rPr>
              <w:t xml:space="preserve"> fıkralarda belirtilen yükümlülüklere ilave olarak bazı yükümlülükler getirilmiştir. Bu kapsamda;</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 (a) bendiyle, hâlihazırda milyonlarca müşteri verisine ve yüksek marka bilinirliğine sahip olan büyük ölçekli elektronik ticaret aracı hizmet sağlayıcıların farklı sektörlere girerek piyasaya hâkim olmasının engellenmesi amacıyla elektronik ticaret aracı hizmet sağlayıcıların, seyahat, konaklama, danışmanlık, eğitim, kültür, sanat, eğlence, spor, istihdam, insan sağlığı, sigorta, gayrimenkul ve motorlu kara taşıtı ticareti dışında kalan faaliyet konularında aracılık hizmeti sunması halinde, kendine ait elektronik ticaret pazar yerlerinde, bu faaliyet konularında elektronik ticaret hizmet sağlayıcı veya elektronik ticaret aracı hizmet sağlayıcı olarak faaliyet gösterememesine yönelik düzenleme yapılmıştır. Bentte belirtilen sektörlerle ilgili alt </w:t>
            </w:r>
            <w:proofErr w:type="spellStart"/>
            <w:r w:rsidRPr="001421CA">
              <w:rPr>
                <w:rFonts w:ascii="Times New Roman" w:hAnsi="Times New Roman" w:cs="Times New Roman"/>
                <w:sz w:val="24"/>
                <w:szCs w:val="24"/>
              </w:rPr>
              <w:t>kırılımlar</w:t>
            </w:r>
            <w:proofErr w:type="spellEnd"/>
            <w:r w:rsidRPr="001421CA">
              <w:rPr>
                <w:rFonts w:ascii="Times New Roman" w:hAnsi="Times New Roman" w:cs="Times New Roman"/>
                <w:sz w:val="24"/>
                <w:szCs w:val="24"/>
              </w:rPr>
              <w:t xml:space="preserve"> Ekonomik Faaliyetlerin İstatistiki Sınıflaması (NACE. Rev.2) dikkate alınarak belirlenecektir.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 (b) ve (c) bentleriyle, aracılık hizmeti sunulan elektronik ticaret pazaryerlerinde 5464 sayılı Kanun kapsamında </w:t>
            </w:r>
            <w:r w:rsidRPr="001421CA">
              <w:rPr>
                <w:rFonts w:ascii="Times New Roman" w:hAnsi="Times New Roman" w:cs="Times New Roman"/>
                <w:color w:val="000000" w:themeColor="text1"/>
                <w:sz w:val="24"/>
                <w:szCs w:val="24"/>
              </w:rPr>
              <w:t>kredi kartıyla yapılan kredili ödeme işlemleri ile diğer ödeme işlemleri hariç olmak üzere, ekonomik bütünlük içinde bulunduğu bankaların ya da 6361 sayılı Kanun kapsamındaki şirketlerin, kredi verme işlemleri dâhil sundukları her türlü hizmetin gerçekleştirilmesine ilişkin faaliyette bulunmasına imkân sunamayacağı;</w:t>
            </w:r>
            <w:r w:rsidRPr="001421CA">
              <w:rPr>
                <w:rFonts w:ascii="Times New Roman" w:hAnsi="Times New Roman" w:cs="Times New Roman"/>
                <w:sz w:val="24"/>
                <w:szCs w:val="24"/>
              </w:rPr>
              <w:t xml:space="preserve"> e</w:t>
            </w:r>
            <w:r w:rsidRPr="001421CA">
              <w:rPr>
                <w:rFonts w:ascii="Times New Roman" w:hAnsi="Times New Roman" w:cs="Times New Roman"/>
                <w:color w:val="000000" w:themeColor="text1"/>
                <w:sz w:val="24"/>
                <w:szCs w:val="24"/>
              </w:rPr>
              <w:t>konomik bütünlük içinde bulunduğu kişilerce 6493 sayılı Kanun kapsamında ihraç edilen elektronik paraların kabulüne ilişkin faaliyette bulunulmasına imkân sağlayamayacağı;</w:t>
            </w:r>
            <w:r w:rsidRPr="001421CA">
              <w:rPr>
                <w:rFonts w:ascii="Times New Roman" w:hAnsi="Times New Roman" w:cs="Times New Roman"/>
                <w:sz w:val="24"/>
                <w:szCs w:val="24"/>
              </w:rPr>
              <w:t xml:space="preserve"> </w:t>
            </w:r>
            <w:r w:rsidRPr="001421CA">
              <w:rPr>
                <w:rFonts w:ascii="Times New Roman" w:hAnsi="Times New Roman" w:cs="Times New Roman"/>
                <w:color w:val="000000" w:themeColor="text1"/>
                <w:sz w:val="24"/>
                <w:szCs w:val="24"/>
              </w:rPr>
              <w:t xml:space="preserve">6493 sayılı Kanunun 12 </w:t>
            </w:r>
            <w:proofErr w:type="spellStart"/>
            <w:r w:rsidRPr="001421CA">
              <w:rPr>
                <w:rFonts w:ascii="Times New Roman" w:hAnsi="Times New Roman" w:cs="Times New Roman"/>
                <w:color w:val="000000" w:themeColor="text1"/>
                <w:sz w:val="24"/>
                <w:szCs w:val="24"/>
              </w:rPr>
              <w:t>nci</w:t>
            </w:r>
            <w:proofErr w:type="spellEnd"/>
            <w:r w:rsidRPr="001421CA">
              <w:rPr>
                <w:rFonts w:ascii="Times New Roman" w:hAnsi="Times New Roman" w:cs="Times New Roman"/>
                <w:color w:val="000000" w:themeColor="text1"/>
                <w:sz w:val="24"/>
                <w:szCs w:val="24"/>
              </w:rPr>
              <w:t xml:space="preserve"> maddesinin ikinci fıkrasının (h) bendi ile 18 inci maddesinin beşinci fıkrası uyarınca 6493 sayılı Kanun kapsamı dışında kalan araçlarla ilgili hizmetler sunamayacağı veya ekonomik bütünlük içinde bulunduğu kişilerce bu hizmetlerin sunulmasına imkân sağlayamayacağı </w:t>
            </w:r>
            <w:r w:rsidRPr="001421CA">
              <w:rPr>
                <w:rFonts w:ascii="Times New Roman" w:hAnsi="Times New Roman" w:cs="Times New Roman"/>
                <w:sz w:val="24"/>
                <w:szCs w:val="24"/>
              </w:rPr>
              <w:t xml:space="preserve">hükme bağlanmıştır. Böylece, elektronik ticaret aracı hizmet sağlayıcıların yoğunlaşmadan kaynaklanan gücünü finansal hizmetlerine taşımak suretiyle bu sektörde rekabeti bozucu etki yaratmasının önüne geçilmesi ve bu hizmetlere bağlı olarak ortaya çıkan, alıcıların elektronik ticaret pazar yerlerine olan bağımlılığının azaltılması hedeflenmiştir. </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(ç) bendiyle, e-ticaretin tamamlayıcı sektörlerinden kargo ve lojistik hizmetlerinde söz sahibi olmasının diğer işletmelerin rekabet edebilirliğini sekteye uğratması nedeniyle, elektronik ticaret aracı hizmet sağlayıcıların aracılık hizmeti sunduğu elektronik ticaret pazaryerlerindeki satışlar, kendisinin elektronik ticaret hizmet sağlayıcı olarak yaptığı satışları ve elektronik ticaret dışındaki satışları hariç olmak üzere eşya taşımacılığı, taşıma işleri organizatörlüğü ve posta hizmet sağlayıcılığı faaliyetlerinde bulunamayacağına ilişkin düzenleme yapılmıştır.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 xml:space="preserve">Maddenin ikinci, üçüncü ve dördüncü fıkrası kapsamında bir aracı hizmet sağlayıcının aracılık hizmeti sunduğu elektronik ticaret pazar yerlerinde gerçekleşen net işlem hacmi hesaplanırken o aracı hizmet sağlayıcının birden fazla e-ticaret pazar yeri olması halinde her bir pazaryerinde gerçekleşen işlem hacimlerinin toplamı </w:t>
            </w:r>
            <w:r w:rsidR="005724F4">
              <w:rPr>
                <w:rFonts w:ascii="Times New Roman" w:hAnsi="Times New Roman" w:cs="Times New Roman"/>
                <w:sz w:val="24"/>
                <w:szCs w:val="24"/>
              </w:rPr>
              <w:t>esas</w:t>
            </w:r>
            <w:r w:rsidRPr="001421CA">
              <w:rPr>
                <w:rFonts w:ascii="Times New Roman" w:hAnsi="Times New Roman" w:cs="Times New Roman"/>
                <w:sz w:val="24"/>
                <w:szCs w:val="24"/>
              </w:rPr>
              <w:t xml:space="preserve"> alınmaktadır.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beşinci fıkrasında 5684 sayılı Sigortacılık Kanunu kapsamındaki sigortacılık hizmetinin, aracılık hizmetini sunan elektronik ticaret aracı hizmet sağlayıcı tarafından verilmemesi koşuluyla, elektronik ticaret pazar yerinde satışı yapılan mal veya hizmetlerin tamamlayıcısı olarak verilen tamir, bakım ve garantiye yönelik olan sigortacılık hizmetleri için verilebileceği hükme bağlanmıştır.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altıncı fıkrasında dergi ve gazete gibi süreli yayınlar ile kitap ve elektronik kitap okuyucularının birinci fıkranın (a) bendi kapsamındaki kısıtlamaya tabi olmadan elektronik ticaret pazar yerlerinde satışa sunulmasına imkân sağlanmıştır.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yedinci fıkrasında, elektronik ticaret aracı hizmet sağlayıcıların bu maddede belirtilen yükümlülüklerden kaçmasının engellemesi amacıyla maddenin ikinci fıkrasının (a), (b) ve (c) bentleri ile dördüncü fıkrasının (a), (b), (c) ve (ç) bentlerinin değerlendirilmesinde elektronik ticaret aracı hizmet sağlayıcının ekonomik bütünlük içinde bulunduğu kişilerin de dikkate alınacağı hükme bağlanmıştır.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sekizinci fıkrasında elektronik ticaret aracı hizmet sağlayıcılar ile bunlara ait elektronik ticaret pazar yerlerinde faaliyet gösteren elektronik ticaret hizmet sağlayıcıların ihracata yönelmesinin teşvik edilmesi amacıyla madde kapsamında net işlem hacmi, işlem sayısı ve toplam satış hasılatının hesaplanması ile üçüncü fıkranın (a) ve (b) bentleri uyarınca belirlenen tutarların kullanılmasında yurt dışına yönelik işlemlerin dikkate alınmayacağı düzenlenmiştir.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dokuzuncu fıkrasında maddenin ikinci, üçüncü ve dördüncü fıkralarında belirlenen haddi aşan işletmelere yükümlülüklere uyması için uyum süreci öngörülmüştür. Ayrıca, dördüncü fıkrada belirtilen haddin aşılıp aşılmadığının tespitinde yüzde beşin altındaki had aşımlarının dikkate alınmayacağı ve herhangi bir takvim yılında hadlerin altında kalan elektronik ticaret aracı hizmet sağlayıcı hakkında, bu durum devam ettiği sürece ikinci, üçüncü ve dördüncü fıkraların uygulanmayacağı düzenlenmiştir.</w:t>
            </w:r>
          </w:p>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onuncu fıkrasında, elektronik ticaret aracı hizmet sağlayıcıların dördüncü fıkranın (ç) bendinde belirtilen yükümlülükten kaçmasının engellemesi amacıyla ekonomik bütünlük içinde bulunan elektronik ticaret aracı hizmet sağlayıcıların net işlem hacimleri ile işlem sayıları toplamının dördüncü fıkranın birinci cümlesinde belirtilen eşiklerin üzerinde olması halinde, bu elektronik ticaret aracı hizmet sağlayıcıların her biri hakkında dördüncü fıkranın (ç) bendinin uygulanacağı hükme bağlanmıştır.</w:t>
            </w:r>
          </w:p>
          <w:bookmarkEnd w:id="5"/>
          <w:p w:rsidR="002902E6" w:rsidRPr="001421CA" w:rsidRDefault="002902E6" w:rsidP="002902E6">
            <w:pPr>
              <w:jc w:val="both"/>
              <w:rPr>
                <w:rFonts w:ascii="Times New Roman" w:hAnsi="Times New Roman" w:cs="Times New Roman"/>
                <w:sz w:val="24"/>
                <w:szCs w:val="24"/>
              </w:rPr>
            </w:pPr>
            <w:r w:rsidRPr="001421CA">
              <w:rPr>
                <w:rFonts w:ascii="Times New Roman" w:hAnsi="Times New Roman" w:cs="Times New Roman"/>
                <w:sz w:val="24"/>
                <w:szCs w:val="24"/>
              </w:rPr>
              <w:t>Maddenin on birinci fıkrasıyla</w:t>
            </w:r>
            <w:r w:rsidR="00CE7F27" w:rsidRPr="001421CA">
              <w:rPr>
                <w:rFonts w:ascii="Times New Roman" w:hAnsi="Times New Roman" w:cs="Times New Roman"/>
                <w:sz w:val="24"/>
                <w:szCs w:val="24"/>
              </w:rPr>
              <w:t>,</w:t>
            </w:r>
            <w:r w:rsidRPr="001421CA">
              <w:rPr>
                <w:rFonts w:ascii="Times New Roman" w:hAnsi="Times New Roman" w:cs="Times New Roman"/>
                <w:sz w:val="24"/>
                <w:szCs w:val="24"/>
              </w:rPr>
              <w:t xml:space="preserve"> bu maddede belirtilen parasal eşiklerin,</w:t>
            </w:r>
            <w:r w:rsidR="001D245C">
              <w:rPr>
                <w:rFonts w:ascii="Times New Roman" w:hAnsi="Times New Roman" w:cs="Times New Roman"/>
                <w:sz w:val="24"/>
                <w:szCs w:val="24"/>
              </w:rPr>
              <w:t xml:space="preserve"> Bakanlıkça kurulan</w:t>
            </w:r>
            <w:r w:rsidRPr="001421CA">
              <w:rPr>
                <w:rFonts w:ascii="Times New Roman" w:hAnsi="Times New Roman" w:cs="Times New Roman"/>
                <w:sz w:val="24"/>
                <w:szCs w:val="24"/>
              </w:rPr>
              <w:t xml:space="preserve"> Elektronik Ticaret Bilgi Sistemi verileri kullanılarak </w:t>
            </w:r>
            <w:r w:rsidR="001D245C" w:rsidRPr="001421CA">
              <w:rPr>
                <w:rFonts w:ascii="Times New Roman" w:hAnsi="Times New Roman" w:cs="Times New Roman"/>
                <w:sz w:val="24"/>
                <w:szCs w:val="24"/>
              </w:rPr>
              <w:t xml:space="preserve">her yıl </w:t>
            </w:r>
            <w:r w:rsidRPr="001421CA">
              <w:rPr>
                <w:rFonts w:ascii="Times New Roman" w:hAnsi="Times New Roman" w:cs="Times New Roman"/>
                <w:sz w:val="24"/>
                <w:szCs w:val="24"/>
              </w:rPr>
              <w:t>hesaplanan elektronik ticaret hacminin yıllık değişim oranına göre artırılacağı, artırımın yapıldığı tarihten önceki takvim yılına ilişkin net işlem hacmine uygulanacak bu eşikler ile elektronik ticaret hacminin yıllık değişim oranının en geç şubat ayı içinde Ticaret Bakanlığının internet sitesinde ilan edileceği düzenlenmiştir.</w:t>
            </w:r>
          </w:p>
        </w:tc>
      </w:tr>
      <w:tr w:rsidR="00E5083F" w:rsidRPr="006843AF" w:rsidTr="001920F0">
        <w:trPr>
          <w:trHeight w:val="397"/>
        </w:trPr>
        <w:tc>
          <w:tcPr>
            <w:tcW w:w="15451" w:type="dxa"/>
            <w:gridSpan w:val="3"/>
            <w:shd w:val="clear" w:color="auto" w:fill="DEEAF6" w:themeFill="accent1" w:themeFillTint="33"/>
            <w:vAlign w:val="center"/>
          </w:tcPr>
          <w:p w:rsidR="00E5083F" w:rsidRPr="000240FE" w:rsidRDefault="00E5083F" w:rsidP="00E5083F">
            <w:pPr>
              <w:autoSpaceDE w:val="0"/>
              <w:autoSpaceDN w:val="0"/>
              <w:adjustRightInd w:val="0"/>
              <w:jc w:val="center"/>
              <w:rPr>
                <w:rFonts w:ascii="Times New Roman" w:hAnsi="Times New Roman" w:cs="Times New Roman"/>
                <w:b/>
                <w:color w:val="000000" w:themeColor="text1"/>
                <w:sz w:val="24"/>
                <w:szCs w:val="24"/>
              </w:rPr>
            </w:pPr>
            <w:bookmarkStart w:id="6" w:name="_Hlk103980550"/>
            <w:r>
              <w:rPr>
                <w:rFonts w:ascii="Times New Roman" w:hAnsi="Times New Roman" w:cs="Times New Roman"/>
                <w:b/>
                <w:color w:val="000000" w:themeColor="text1"/>
                <w:sz w:val="24"/>
                <w:szCs w:val="24"/>
              </w:rPr>
              <w:t>MADDE 9</w:t>
            </w:r>
            <w:bookmarkEnd w:id="6"/>
          </w:p>
        </w:tc>
      </w:tr>
      <w:tr w:rsidR="00E5083F" w:rsidRPr="006843AF" w:rsidTr="001920F0">
        <w:trPr>
          <w:trHeight w:val="198"/>
        </w:trPr>
        <w:tc>
          <w:tcPr>
            <w:tcW w:w="7650" w:type="dxa"/>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E5083F" w:rsidRPr="006843AF" w:rsidTr="001920F0">
        <w:trPr>
          <w:trHeight w:val="198"/>
        </w:trPr>
        <w:tc>
          <w:tcPr>
            <w:tcW w:w="7650" w:type="dxa"/>
          </w:tcPr>
          <w:p w:rsidR="00E5083F" w:rsidRPr="006843AF" w:rsidRDefault="00E5083F" w:rsidP="00E5083F">
            <w:pPr>
              <w:spacing w:before="0"/>
              <w:rPr>
                <w:rFonts w:ascii="Times New Roman" w:eastAsia="Times New Roman" w:hAnsi="Times New Roman" w:cs="Times New Roman"/>
                <w:sz w:val="24"/>
                <w:szCs w:val="24"/>
                <w:lang w:eastAsia="tr-TR"/>
              </w:rPr>
            </w:pPr>
            <w:r w:rsidRPr="006843AF">
              <w:rPr>
                <w:rFonts w:ascii="Times New Roman" w:eastAsia="Times New Roman" w:hAnsi="Times New Roman" w:cs="Times New Roman"/>
                <w:b/>
                <w:color w:val="FF0000"/>
                <w:sz w:val="24"/>
                <w:szCs w:val="24"/>
                <w:lang w:eastAsia="tr-TR"/>
              </w:rPr>
              <w:t>Yeni madde</w:t>
            </w:r>
          </w:p>
        </w:tc>
        <w:tc>
          <w:tcPr>
            <w:tcW w:w="7801" w:type="dxa"/>
            <w:gridSpan w:val="2"/>
          </w:tcPr>
          <w:p w:rsidR="0025594A" w:rsidRDefault="00E5083F" w:rsidP="0025594A">
            <w:pPr>
              <w:tabs>
                <w:tab w:val="left" w:pos="566"/>
              </w:tabs>
              <w:spacing w:before="0"/>
              <w:jc w:val="both"/>
            </w:pPr>
            <w:r w:rsidRPr="00C96C9A">
              <w:rPr>
                <w:rFonts w:ascii="Times New Roman" w:eastAsia="Times New Roman" w:hAnsi="Times New Roman" w:cs="Times New Roman"/>
                <w:b/>
                <w:bCs/>
                <w:color w:val="0000FF"/>
                <w:kern w:val="24"/>
                <w:sz w:val="24"/>
                <w:szCs w:val="24"/>
                <w:u w:val="single"/>
              </w:rPr>
              <w:t xml:space="preserve">Elektronik ticaret hizmet sağlayıcının </w:t>
            </w:r>
            <w:hyperlink r:id="rId14" w:history="1">
              <w:r w:rsidRPr="00BA731F">
                <w:rPr>
                  <w:rStyle w:val="Kpr"/>
                  <w:rFonts w:ascii="Times New Roman" w:eastAsia="Times New Roman" w:hAnsi="Times New Roman" w:cs="Times New Roman"/>
                  <w:b/>
                  <w:bCs/>
                  <w:kern w:val="24"/>
                  <w:sz w:val="24"/>
                  <w:szCs w:val="24"/>
                </w:rPr>
                <w:t>yükümlülükleri</w:t>
              </w:r>
            </w:hyperlink>
          </w:p>
          <w:p w:rsidR="0025594A" w:rsidRPr="0025594A" w:rsidRDefault="006B26FB" w:rsidP="0025594A">
            <w:pPr>
              <w:tabs>
                <w:tab w:val="left" w:pos="566"/>
              </w:tabs>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EK MADDE 3 – (1) Elektronik ticaret hizmet sağlayıcı, olumlu irade beyanını yazılı şekilde ya da elektronik ortamda almadığı sürece ekonomik bütünlük içinde bulunmadığı kişilerin marka</w:t>
            </w:r>
            <w:r w:rsidR="00D8370D">
              <w:rPr>
                <w:rFonts w:ascii="Times New Roman" w:hAnsi="Times New Roman" w:cs="Times New Roman"/>
                <w:b/>
                <w:bCs/>
                <w:color w:val="0000FF"/>
                <w:sz w:val="24"/>
                <w:szCs w:val="24"/>
                <w:u w:val="single"/>
              </w:rPr>
              <w:t>sını</w:t>
            </w:r>
            <w:r>
              <w:rPr>
                <w:rFonts w:ascii="Times New Roman" w:hAnsi="Times New Roman" w:cs="Times New Roman"/>
                <w:b/>
                <w:bCs/>
                <w:color w:val="0000FF"/>
                <w:sz w:val="24"/>
                <w:szCs w:val="24"/>
                <w:u w:val="single"/>
              </w:rPr>
              <w:t xml:space="preserve"> kullanarak çevrim içi arama motorlarında pazarlama ve tanıtım faaliyetinde bulunamaz.</w:t>
            </w:r>
          </w:p>
          <w:p w:rsidR="0025594A" w:rsidRDefault="0025594A" w:rsidP="0025594A">
            <w:pPr>
              <w:tabs>
                <w:tab w:val="left" w:pos="566"/>
              </w:tabs>
              <w:spacing w:before="0"/>
              <w:jc w:val="both"/>
              <w:rPr>
                <w:rFonts w:ascii="Times New Roman" w:hAnsi="Times New Roman" w:cs="Times New Roman"/>
                <w:b/>
                <w:bCs/>
                <w:color w:val="0000FF"/>
                <w:sz w:val="24"/>
                <w:szCs w:val="24"/>
                <w:u w:val="single"/>
              </w:rPr>
            </w:pPr>
          </w:p>
          <w:p w:rsidR="0025594A" w:rsidRDefault="006B26FB" w:rsidP="0025594A">
            <w:pPr>
              <w:tabs>
                <w:tab w:val="left" w:pos="566"/>
              </w:tabs>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 xml:space="preserve">(2) Ek </w:t>
            </w:r>
            <w:proofErr w:type="gramStart"/>
            <w:r>
              <w:rPr>
                <w:rFonts w:ascii="Times New Roman" w:hAnsi="Times New Roman" w:cs="Times New Roman"/>
                <w:b/>
                <w:bCs/>
                <w:color w:val="0000FF"/>
                <w:sz w:val="24"/>
                <w:szCs w:val="24"/>
                <w:u w:val="single"/>
              </w:rPr>
              <w:t xml:space="preserve">2 </w:t>
            </w:r>
            <w:proofErr w:type="spellStart"/>
            <w:r>
              <w:rPr>
                <w:rFonts w:ascii="Times New Roman" w:hAnsi="Times New Roman" w:cs="Times New Roman"/>
                <w:b/>
                <w:bCs/>
                <w:color w:val="0000FF"/>
                <w:sz w:val="24"/>
                <w:szCs w:val="24"/>
                <w:u w:val="single"/>
              </w:rPr>
              <w:t>nci</w:t>
            </w:r>
            <w:proofErr w:type="spellEnd"/>
            <w:proofErr w:type="gramEnd"/>
            <w:r>
              <w:rPr>
                <w:rFonts w:ascii="Times New Roman" w:hAnsi="Times New Roman" w:cs="Times New Roman"/>
                <w:b/>
                <w:bCs/>
                <w:color w:val="0000FF"/>
                <w:sz w:val="24"/>
                <w:szCs w:val="24"/>
                <w:u w:val="single"/>
              </w:rPr>
              <w:t xml:space="preserve"> maddesinin ikinci fıkrasının </w:t>
            </w:r>
            <w:r w:rsidRPr="0025594A">
              <w:rPr>
                <w:rFonts w:ascii="Times New Roman" w:hAnsi="Times New Roman" w:cs="Times New Roman"/>
                <w:b/>
                <w:bCs/>
                <w:color w:val="0000FF"/>
                <w:sz w:val="24"/>
                <w:szCs w:val="24"/>
                <w:u w:val="single"/>
              </w:rPr>
              <w:t>(d) ve (e)</w:t>
            </w:r>
            <w:r>
              <w:rPr>
                <w:rFonts w:ascii="Times New Roman" w:hAnsi="Times New Roman" w:cs="Times New Roman"/>
                <w:b/>
                <w:bCs/>
                <w:color w:val="0000FF"/>
                <w:sz w:val="24"/>
                <w:szCs w:val="24"/>
                <w:u w:val="single"/>
              </w:rPr>
              <w:t xml:space="preserve"> bentleri ile Ek 4 üncü maddenin dördüncü ve yedinci fıkraları dışında kalan hükümleri, bir takvim yılındaki net işlem hacmi </w:t>
            </w:r>
            <w:r w:rsidRPr="0025594A">
              <w:rPr>
                <w:rFonts w:ascii="Times New Roman" w:hAnsi="Times New Roman" w:cs="Times New Roman"/>
                <w:b/>
                <w:bCs/>
                <w:color w:val="0000FF"/>
                <w:sz w:val="24"/>
                <w:szCs w:val="24"/>
                <w:u w:val="single"/>
              </w:rPr>
              <w:t>on</w:t>
            </w:r>
            <w:r w:rsidR="009C437E">
              <w:rPr>
                <w:rFonts w:ascii="Times New Roman" w:hAnsi="Times New Roman" w:cs="Times New Roman"/>
                <w:b/>
                <w:bCs/>
                <w:color w:val="0000FF"/>
                <w:sz w:val="24"/>
                <w:szCs w:val="24"/>
                <w:u w:val="single"/>
              </w:rPr>
              <w:t xml:space="preserve"> bir</w:t>
            </w:r>
            <w:r w:rsidRPr="0025594A">
              <w:rPr>
                <w:rFonts w:ascii="Times New Roman" w:hAnsi="Times New Roman" w:cs="Times New Roman"/>
                <w:b/>
                <w:bCs/>
                <w:color w:val="0000FF"/>
                <w:sz w:val="24"/>
                <w:szCs w:val="24"/>
                <w:u w:val="single"/>
              </w:rPr>
              <w:t xml:space="preserve"> milyar </w:t>
            </w:r>
            <w:r>
              <w:rPr>
                <w:rFonts w:ascii="Times New Roman" w:hAnsi="Times New Roman" w:cs="Times New Roman"/>
                <w:b/>
                <w:bCs/>
                <w:color w:val="0000FF"/>
                <w:sz w:val="24"/>
                <w:szCs w:val="24"/>
                <w:u w:val="single"/>
              </w:rPr>
              <w:t xml:space="preserve">Türk lirasının ve iptal ve iadeler hariç işlem sayısı on milyon adedin üzerinde olan elektronik ticaret hizmet sağlayıcı hakkında </w:t>
            </w:r>
            <w:r w:rsidR="005724F4" w:rsidRPr="009F3111">
              <w:rPr>
                <w:rFonts w:ascii="Times New Roman" w:hAnsi="Times New Roman" w:cs="Times New Roman"/>
                <w:b/>
                <w:bCs/>
                <w:color w:val="0000FF"/>
                <w:sz w:val="24"/>
                <w:szCs w:val="24"/>
                <w:u w:val="single"/>
              </w:rPr>
              <w:t>da</w:t>
            </w:r>
            <w:r>
              <w:rPr>
                <w:rFonts w:ascii="Times New Roman" w:hAnsi="Times New Roman" w:cs="Times New Roman"/>
                <w:b/>
                <w:bCs/>
                <w:color w:val="0000FF"/>
                <w:sz w:val="24"/>
                <w:szCs w:val="24"/>
                <w:u w:val="single"/>
              </w:rPr>
              <w:t xml:space="preserve"> uygulanır. Ek </w:t>
            </w:r>
            <w:proofErr w:type="gramStart"/>
            <w:r>
              <w:rPr>
                <w:rFonts w:ascii="Times New Roman" w:hAnsi="Times New Roman" w:cs="Times New Roman"/>
                <w:b/>
                <w:bCs/>
                <w:color w:val="0000FF"/>
                <w:sz w:val="24"/>
                <w:szCs w:val="24"/>
                <w:u w:val="single"/>
              </w:rPr>
              <w:t>4 üncü</w:t>
            </w:r>
            <w:proofErr w:type="gramEnd"/>
            <w:r>
              <w:rPr>
                <w:rFonts w:ascii="Times New Roman" w:hAnsi="Times New Roman" w:cs="Times New Roman"/>
                <w:b/>
                <w:bCs/>
                <w:color w:val="0000FF"/>
                <w:sz w:val="24"/>
                <w:szCs w:val="24"/>
                <w:u w:val="single"/>
              </w:rPr>
              <w:t xml:space="preserve"> maddede düzenlenen lisans ücretinin hesaplanmasında, elektronik ticaret hizmet sağlayıcının kendine ait elektronik ticaret ortamları üzerinden yurt dışına yaptığı satışlar hesaba dâhil edilmez.</w:t>
            </w:r>
          </w:p>
          <w:p w:rsidR="0025594A" w:rsidRDefault="0025594A" w:rsidP="0025594A">
            <w:pPr>
              <w:tabs>
                <w:tab w:val="left" w:pos="566"/>
              </w:tabs>
              <w:spacing w:before="0"/>
              <w:jc w:val="both"/>
              <w:rPr>
                <w:rFonts w:ascii="Times New Roman" w:hAnsi="Times New Roman" w:cs="Times New Roman"/>
                <w:b/>
                <w:bCs/>
                <w:color w:val="0000FF"/>
                <w:sz w:val="24"/>
                <w:szCs w:val="24"/>
                <w:u w:val="single"/>
              </w:rPr>
            </w:pPr>
          </w:p>
          <w:p w:rsidR="0025594A" w:rsidRPr="0025594A" w:rsidRDefault="006B26FB" w:rsidP="0025594A">
            <w:pPr>
              <w:tabs>
                <w:tab w:val="left" w:pos="566"/>
              </w:tabs>
              <w:spacing w:before="0"/>
              <w:jc w:val="both"/>
              <w:rPr>
                <w:rFonts w:ascii="Times New Roman" w:hAnsi="Times New Roman" w:cs="Times New Roman"/>
                <w:b/>
                <w:bCs/>
                <w:color w:val="0000FF"/>
                <w:sz w:val="24"/>
                <w:szCs w:val="24"/>
                <w:u w:val="single"/>
              </w:rPr>
            </w:pPr>
            <w:r>
              <w:rPr>
                <w:rFonts w:ascii="Times New Roman" w:hAnsi="Times New Roman" w:cs="Times New Roman"/>
                <w:b/>
                <w:bCs/>
                <w:color w:val="0000FF"/>
                <w:sz w:val="24"/>
                <w:szCs w:val="24"/>
                <w:u w:val="single"/>
              </w:rPr>
              <w:t xml:space="preserve">(3) Ek </w:t>
            </w:r>
            <w:proofErr w:type="gramStart"/>
            <w:r>
              <w:rPr>
                <w:rFonts w:ascii="Times New Roman" w:hAnsi="Times New Roman" w:cs="Times New Roman"/>
                <w:b/>
                <w:bCs/>
                <w:color w:val="0000FF"/>
                <w:sz w:val="24"/>
                <w:szCs w:val="24"/>
                <w:u w:val="single"/>
              </w:rPr>
              <w:t xml:space="preserve">2 </w:t>
            </w:r>
            <w:proofErr w:type="spellStart"/>
            <w:r>
              <w:rPr>
                <w:rFonts w:ascii="Times New Roman" w:hAnsi="Times New Roman" w:cs="Times New Roman"/>
                <w:b/>
                <w:bCs/>
                <w:color w:val="0000FF"/>
                <w:sz w:val="24"/>
                <w:szCs w:val="24"/>
                <w:u w:val="single"/>
              </w:rPr>
              <w:t>nci</w:t>
            </w:r>
            <w:proofErr w:type="spellEnd"/>
            <w:proofErr w:type="gramEnd"/>
            <w:r>
              <w:rPr>
                <w:rFonts w:ascii="Times New Roman" w:hAnsi="Times New Roman" w:cs="Times New Roman"/>
                <w:b/>
                <w:bCs/>
                <w:color w:val="0000FF"/>
                <w:sz w:val="24"/>
                <w:szCs w:val="24"/>
                <w:u w:val="single"/>
              </w:rPr>
              <w:t xml:space="preserve"> maddenin üçüncü fıkrasının (a) ve (b) bentleri ile sekizinci, dokuzuncu ve on birinci fıkraları, bir takvim yılındaki net işlem hacmi </w:t>
            </w:r>
            <w:r w:rsidRPr="0025594A">
              <w:rPr>
                <w:rFonts w:ascii="Times New Roman" w:hAnsi="Times New Roman" w:cs="Times New Roman"/>
                <w:b/>
                <w:bCs/>
                <w:color w:val="0000FF"/>
                <w:sz w:val="24"/>
                <w:szCs w:val="24"/>
                <w:u w:val="single"/>
              </w:rPr>
              <w:t xml:space="preserve">otuz </w:t>
            </w:r>
            <w:r w:rsidR="003F7726">
              <w:rPr>
                <w:rFonts w:ascii="Times New Roman" w:hAnsi="Times New Roman" w:cs="Times New Roman"/>
                <w:b/>
                <w:bCs/>
                <w:color w:val="0000FF"/>
                <w:sz w:val="24"/>
                <w:szCs w:val="24"/>
                <w:u w:val="single"/>
              </w:rPr>
              <w:t>üç</w:t>
            </w:r>
            <w:r w:rsidR="009C437E">
              <w:rPr>
                <w:rFonts w:ascii="Times New Roman" w:hAnsi="Times New Roman" w:cs="Times New Roman"/>
                <w:b/>
                <w:bCs/>
                <w:color w:val="0000FF"/>
                <w:sz w:val="24"/>
                <w:szCs w:val="24"/>
                <w:u w:val="single"/>
              </w:rPr>
              <w:t xml:space="preserve"> </w:t>
            </w:r>
            <w:r w:rsidRPr="0025594A">
              <w:rPr>
                <w:rFonts w:ascii="Times New Roman" w:hAnsi="Times New Roman" w:cs="Times New Roman"/>
                <w:b/>
                <w:bCs/>
                <w:color w:val="0000FF"/>
                <w:sz w:val="24"/>
                <w:szCs w:val="24"/>
                <w:u w:val="single"/>
              </w:rPr>
              <w:t>milyar</w:t>
            </w:r>
            <w:r>
              <w:rPr>
                <w:rFonts w:ascii="Times New Roman" w:hAnsi="Times New Roman" w:cs="Times New Roman"/>
                <w:b/>
                <w:bCs/>
                <w:color w:val="0000FF"/>
                <w:sz w:val="24"/>
                <w:szCs w:val="24"/>
                <w:u w:val="single"/>
              </w:rPr>
              <w:t xml:space="preserve"> Türk lirasının ve iptal ve iadeler hariç işlem sayısı on milyon adedin üzerinde olan elektronik ticaret hizmet sağlayıcı hakkında </w:t>
            </w:r>
            <w:r w:rsidR="009F3111">
              <w:rPr>
                <w:rFonts w:ascii="Times New Roman" w:hAnsi="Times New Roman" w:cs="Times New Roman"/>
                <w:b/>
                <w:bCs/>
                <w:color w:val="0000FF"/>
                <w:sz w:val="24"/>
                <w:szCs w:val="24"/>
                <w:u w:val="single"/>
              </w:rPr>
              <w:t>da</w:t>
            </w:r>
            <w:r>
              <w:rPr>
                <w:rFonts w:ascii="Times New Roman" w:hAnsi="Times New Roman" w:cs="Times New Roman"/>
                <w:b/>
                <w:bCs/>
                <w:color w:val="0000FF"/>
                <w:sz w:val="24"/>
                <w:szCs w:val="24"/>
                <w:u w:val="single"/>
              </w:rPr>
              <w:t xml:space="preserve"> uygulanır.</w:t>
            </w:r>
          </w:p>
          <w:p w:rsidR="0025594A" w:rsidRDefault="0025594A" w:rsidP="0025594A">
            <w:pPr>
              <w:tabs>
                <w:tab w:val="left" w:pos="566"/>
              </w:tabs>
              <w:spacing w:before="0"/>
              <w:jc w:val="both"/>
              <w:rPr>
                <w:rFonts w:ascii="Times New Roman" w:hAnsi="Times New Roman" w:cs="Times New Roman"/>
                <w:b/>
                <w:bCs/>
                <w:color w:val="0000FF"/>
                <w:sz w:val="24"/>
                <w:szCs w:val="24"/>
                <w:u w:val="single"/>
              </w:rPr>
            </w:pPr>
          </w:p>
          <w:p w:rsidR="006B26FB" w:rsidRPr="0025594A" w:rsidRDefault="006B26FB" w:rsidP="009F3111">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hAnsi="Times New Roman" w:cs="Times New Roman"/>
                <w:b/>
                <w:bCs/>
                <w:color w:val="0000FF"/>
                <w:sz w:val="24"/>
                <w:szCs w:val="24"/>
                <w:u w:val="single"/>
              </w:rPr>
              <w:t xml:space="preserve">(4) Ek </w:t>
            </w:r>
            <w:proofErr w:type="gramStart"/>
            <w:r>
              <w:rPr>
                <w:rFonts w:ascii="Times New Roman" w:hAnsi="Times New Roman" w:cs="Times New Roman"/>
                <w:b/>
                <w:bCs/>
                <w:color w:val="0000FF"/>
                <w:sz w:val="24"/>
                <w:szCs w:val="24"/>
                <w:u w:val="single"/>
              </w:rPr>
              <w:t xml:space="preserve">2 </w:t>
            </w:r>
            <w:proofErr w:type="spellStart"/>
            <w:r>
              <w:rPr>
                <w:rFonts w:ascii="Times New Roman" w:hAnsi="Times New Roman" w:cs="Times New Roman"/>
                <w:b/>
                <w:bCs/>
                <w:color w:val="0000FF"/>
                <w:sz w:val="24"/>
                <w:szCs w:val="24"/>
                <w:u w:val="single"/>
              </w:rPr>
              <w:t>nci</w:t>
            </w:r>
            <w:proofErr w:type="spellEnd"/>
            <w:proofErr w:type="gramEnd"/>
            <w:r>
              <w:rPr>
                <w:rFonts w:ascii="Times New Roman" w:hAnsi="Times New Roman" w:cs="Times New Roman"/>
                <w:b/>
                <w:bCs/>
                <w:color w:val="0000FF"/>
                <w:sz w:val="24"/>
                <w:szCs w:val="24"/>
                <w:u w:val="single"/>
              </w:rPr>
              <w:t xml:space="preserve"> maddenin dördüncü fıkrasının </w:t>
            </w:r>
            <w:r w:rsidRPr="0025594A">
              <w:rPr>
                <w:rFonts w:ascii="Times New Roman" w:hAnsi="Times New Roman" w:cs="Times New Roman"/>
                <w:b/>
                <w:bCs/>
                <w:color w:val="0000FF"/>
                <w:sz w:val="24"/>
                <w:szCs w:val="24"/>
                <w:u w:val="single"/>
              </w:rPr>
              <w:t>(b) ve (c)</w:t>
            </w:r>
            <w:r>
              <w:rPr>
                <w:rFonts w:ascii="Times New Roman" w:hAnsi="Times New Roman" w:cs="Times New Roman"/>
                <w:b/>
                <w:bCs/>
                <w:color w:val="0000FF"/>
                <w:sz w:val="24"/>
                <w:szCs w:val="24"/>
                <w:u w:val="single"/>
              </w:rPr>
              <w:t xml:space="preserve"> bentleri bir takvim yılındaki net işlem hacmi </w:t>
            </w:r>
            <w:r w:rsidRPr="0025594A">
              <w:rPr>
                <w:rFonts w:ascii="Times New Roman" w:hAnsi="Times New Roman" w:cs="Times New Roman"/>
                <w:b/>
                <w:bCs/>
                <w:color w:val="0000FF"/>
                <w:sz w:val="24"/>
                <w:szCs w:val="24"/>
                <w:u w:val="single"/>
              </w:rPr>
              <w:t xml:space="preserve">altmış </w:t>
            </w:r>
            <w:r w:rsidR="009C437E">
              <w:rPr>
                <w:rFonts w:ascii="Times New Roman" w:hAnsi="Times New Roman" w:cs="Times New Roman"/>
                <w:b/>
                <w:bCs/>
                <w:color w:val="0000FF"/>
                <w:sz w:val="24"/>
                <w:szCs w:val="24"/>
                <w:u w:val="single"/>
              </w:rPr>
              <w:t xml:space="preserve">yedi </w:t>
            </w:r>
            <w:r w:rsidRPr="0025594A">
              <w:rPr>
                <w:rFonts w:ascii="Times New Roman" w:hAnsi="Times New Roman" w:cs="Times New Roman"/>
                <w:b/>
                <w:bCs/>
                <w:color w:val="0000FF"/>
                <w:sz w:val="24"/>
                <w:szCs w:val="24"/>
                <w:u w:val="single"/>
              </w:rPr>
              <w:t>milyar</w:t>
            </w:r>
            <w:r>
              <w:rPr>
                <w:rFonts w:ascii="Times New Roman" w:hAnsi="Times New Roman" w:cs="Times New Roman"/>
                <w:b/>
                <w:bCs/>
                <w:color w:val="0000FF"/>
                <w:sz w:val="24"/>
                <w:szCs w:val="24"/>
                <w:u w:val="single"/>
              </w:rPr>
              <w:t xml:space="preserve"> Türk lirasının ve iptal ve iadeler hariç işlem sayısı on milyon adedin üzerinde olan elektronik ticaret hizmet sağlayıcı hakkında </w:t>
            </w:r>
            <w:r w:rsidR="009F3111">
              <w:rPr>
                <w:rFonts w:ascii="Times New Roman" w:hAnsi="Times New Roman" w:cs="Times New Roman"/>
                <w:b/>
                <w:bCs/>
                <w:color w:val="0000FF"/>
                <w:sz w:val="24"/>
                <w:szCs w:val="24"/>
                <w:u w:val="single"/>
              </w:rPr>
              <w:t>da</w:t>
            </w:r>
            <w:r>
              <w:rPr>
                <w:rFonts w:ascii="Times New Roman" w:hAnsi="Times New Roman" w:cs="Times New Roman"/>
                <w:b/>
                <w:bCs/>
                <w:color w:val="0000FF"/>
                <w:sz w:val="24"/>
                <w:szCs w:val="24"/>
                <w:u w:val="single"/>
              </w:rPr>
              <w:t xml:space="preserve"> uygulanır.</w:t>
            </w:r>
          </w:p>
        </w:tc>
      </w:tr>
      <w:tr w:rsidR="00A926A4" w:rsidRPr="006843AF" w:rsidTr="00E5083F">
        <w:trPr>
          <w:trHeight w:val="198"/>
        </w:trPr>
        <w:tc>
          <w:tcPr>
            <w:tcW w:w="15451" w:type="dxa"/>
            <w:gridSpan w:val="3"/>
            <w:shd w:val="clear" w:color="auto" w:fill="FBE4D5" w:themeFill="accent2" w:themeFillTint="33"/>
          </w:tcPr>
          <w:p w:rsidR="00A926A4" w:rsidRPr="006843AF" w:rsidRDefault="00A926A4" w:rsidP="00A926A4">
            <w:pPr>
              <w:spacing w:before="0"/>
              <w:jc w:val="both"/>
              <w:rPr>
                <w:rFonts w:ascii="Times New Roman" w:eastAsia="Times New Roman" w:hAnsi="Times New Roman" w:cs="Times New Roman"/>
                <w:b/>
                <w:bCs/>
                <w:sz w:val="24"/>
                <w:szCs w:val="24"/>
                <w:lang w:eastAsia="tr-TR"/>
              </w:rPr>
            </w:pPr>
            <w:r w:rsidRPr="002D13E7">
              <w:rPr>
                <w:rFonts w:ascii="Times New Roman" w:eastAsia="Times New Roman" w:hAnsi="Times New Roman" w:cs="Times New Roman"/>
                <w:b/>
                <w:bCs/>
                <w:sz w:val="24"/>
                <w:szCs w:val="24"/>
                <w:lang w:eastAsia="tr-TR"/>
              </w:rPr>
              <w:t>Gerekçe:</w:t>
            </w:r>
            <w:r w:rsidRPr="006843AF">
              <w:rPr>
                <w:rFonts w:ascii="Times New Roman" w:eastAsia="Times New Roman" w:hAnsi="Times New Roman" w:cs="Times New Roman"/>
                <w:b/>
                <w:bCs/>
                <w:sz w:val="24"/>
                <w:szCs w:val="24"/>
                <w:lang w:eastAsia="tr-TR"/>
              </w:rPr>
              <w:t xml:space="preserve"> </w:t>
            </w:r>
          </w:p>
          <w:p w:rsidR="00A926A4" w:rsidRDefault="00A926A4" w:rsidP="00A926A4">
            <w:pPr>
              <w:jc w:val="both"/>
              <w:rPr>
                <w:rFonts w:ascii="Times New Roman" w:hAnsi="Times New Roman" w:cs="Times New Roman"/>
                <w:color w:val="000000" w:themeColor="text1"/>
                <w:sz w:val="24"/>
                <w:szCs w:val="24"/>
              </w:rPr>
            </w:pPr>
            <w:bookmarkStart w:id="7" w:name="_Hlk103980564"/>
            <w:r>
              <w:rPr>
                <w:rFonts w:ascii="Times New Roman" w:hAnsi="Times New Roman" w:cs="Times New Roman"/>
                <w:sz w:val="24"/>
                <w:szCs w:val="24"/>
              </w:rPr>
              <w:t>M</w:t>
            </w:r>
            <w:r w:rsidRPr="00100075">
              <w:rPr>
                <w:rFonts w:ascii="Times New Roman" w:hAnsi="Times New Roman" w:cs="Times New Roman"/>
                <w:sz w:val="24"/>
                <w:szCs w:val="24"/>
              </w:rPr>
              <w:t>adde ile</w:t>
            </w:r>
            <w:r w:rsidRPr="001000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belirli bir büyüklüğe ve işlem sayısına ulaşan </w:t>
            </w:r>
            <w:r w:rsidRPr="00100075">
              <w:rPr>
                <w:rFonts w:ascii="Times New Roman" w:hAnsi="Times New Roman" w:cs="Times New Roman"/>
                <w:color w:val="000000" w:themeColor="text1"/>
                <w:sz w:val="24"/>
                <w:szCs w:val="24"/>
              </w:rPr>
              <w:t>elektronik ticaret</w:t>
            </w:r>
            <w:r>
              <w:rPr>
                <w:rFonts w:ascii="Times New Roman" w:hAnsi="Times New Roman" w:cs="Times New Roman"/>
                <w:color w:val="000000" w:themeColor="text1"/>
                <w:sz w:val="24"/>
                <w:szCs w:val="24"/>
              </w:rPr>
              <w:t xml:space="preserve"> hizmet sağlayıcıların </w:t>
            </w:r>
            <w:r w:rsidRPr="00100075">
              <w:rPr>
                <w:rFonts w:ascii="Times New Roman" w:hAnsi="Times New Roman" w:cs="Times New Roman"/>
                <w:color w:val="000000" w:themeColor="text1"/>
                <w:sz w:val="24"/>
                <w:szCs w:val="24"/>
              </w:rPr>
              <w:t>elektronik ticaret</w:t>
            </w:r>
            <w:r>
              <w:rPr>
                <w:rFonts w:ascii="Times New Roman" w:hAnsi="Times New Roman" w:cs="Times New Roman"/>
                <w:color w:val="000000" w:themeColor="text1"/>
                <w:sz w:val="24"/>
                <w:szCs w:val="24"/>
              </w:rPr>
              <w:t xml:space="preserve"> aracı hizmet sağlayıcılarda olduğu gibi ağ etkisine bağlı yoğunlaşmanın neden olacağı olumsuzlukların önüne geçilmesi amacıyla, </w:t>
            </w:r>
            <w:r w:rsidRPr="00100075">
              <w:rPr>
                <w:rFonts w:ascii="Times New Roman" w:hAnsi="Times New Roman" w:cs="Times New Roman"/>
                <w:color w:val="000000" w:themeColor="text1"/>
                <w:sz w:val="24"/>
                <w:szCs w:val="24"/>
              </w:rPr>
              <w:t>elektronik ticaret</w:t>
            </w:r>
            <w:r>
              <w:rPr>
                <w:rFonts w:ascii="Times New Roman" w:hAnsi="Times New Roman" w:cs="Times New Roman"/>
                <w:color w:val="000000" w:themeColor="text1"/>
                <w:sz w:val="24"/>
                <w:szCs w:val="24"/>
              </w:rPr>
              <w:t xml:space="preserve"> aracı hizmet sağlayıcılara getirilen bazı yükümlülükler </w:t>
            </w:r>
            <w:r w:rsidRPr="00100075">
              <w:rPr>
                <w:rFonts w:ascii="Times New Roman" w:hAnsi="Times New Roman" w:cs="Times New Roman"/>
                <w:color w:val="000000" w:themeColor="text1"/>
                <w:sz w:val="24"/>
                <w:szCs w:val="24"/>
              </w:rPr>
              <w:t>elektronik ticaret</w:t>
            </w:r>
            <w:r>
              <w:rPr>
                <w:rFonts w:ascii="Times New Roman" w:hAnsi="Times New Roman" w:cs="Times New Roman"/>
                <w:color w:val="000000" w:themeColor="text1"/>
                <w:sz w:val="24"/>
                <w:szCs w:val="24"/>
              </w:rPr>
              <w:t xml:space="preserve"> hizmet sağlayıcılara da getirilmiştir. Bu kapsamda;</w:t>
            </w:r>
          </w:p>
          <w:p w:rsidR="00A926A4" w:rsidRDefault="00A926A4" w:rsidP="00A926A4">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Birinci fıkra ile </w:t>
            </w:r>
            <w:r w:rsidRPr="00C00771">
              <w:rPr>
                <w:rFonts w:ascii="Times New Roman" w:hAnsi="Times New Roman" w:cs="Times New Roman"/>
                <w:sz w:val="24"/>
                <w:szCs w:val="24"/>
              </w:rPr>
              <w:t>bir elektronik ticaret hizmet sağlayıcının diğer bir elektronik ticaret hizmet sağlayıcının onayını almadıkça bu elektronik ticar</w:t>
            </w:r>
            <w:r w:rsidR="006C2200">
              <w:rPr>
                <w:rFonts w:ascii="Times New Roman" w:hAnsi="Times New Roman" w:cs="Times New Roman"/>
                <w:sz w:val="24"/>
                <w:szCs w:val="24"/>
              </w:rPr>
              <w:t xml:space="preserve">et hizmet sağlayıcıya ait markasını </w:t>
            </w:r>
            <w:r w:rsidRPr="00C00771">
              <w:rPr>
                <w:rFonts w:ascii="Times New Roman" w:hAnsi="Times New Roman" w:cs="Times New Roman"/>
                <w:sz w:val="24"/>
                <w:szCs w:val="24"/>
              </w:rPr>
              <w:t xml:space="preserve">kullanarak çevrim içi arama motorlarında pazarlama ve tanıtım faaliyetinde bulunması yasaklanarak hizmet sağlayıcının elektronik ticaret ortamına </w:t>
            </w:r>
            <w:r w:rsidR="005724F4" w:rsidRPr="005724F4">
              <w:rPr>
                <w:rFonts w:ascii="Times New Roman" w:hAnsi="Times New Roman" w:cs="Times New Roman"/>
                <w:sz w:val="24"/>
                <w:szCs w:val="24"/>
              </w:rPr>
              <w:t xml:space="preserve">talebin </w:t>
            </w:r>
            <w:r w:rsidRPr="00C00771">
              <w:rPr>
                <w:rFonts w:ascii="Times New Roman" w:hAnsi="Times New Roman" w:cs="Times New Roman"/>
                <w:sz w:val="24"/>
                <w:szCs w:val="24"/>
              </w:rPr>
              <w:t>haksız şekilde artmasının engellenmesi amaçlanmıştır</w:t>
            </w:r>
          </w:p>
          <w:p w:rsidR="00A926A4" w:rsidRPr="003F7726" w:rsidRDefault="00A926A4" w:rsidP="00A926A4">
            <w:pPr>
              <w:jc w:val="both"/>
              <w:rPr>
                <w:rFonts w:ascii="Times New Roman" w:hAnsi="Times New Roman" w:cs="Times New Roman"/>
                <w:sz w:val="24"/>
                <w:szCs w:val="24"/>
              </w:rPr>
            </w:pPr>
            <w:r>
              <w:rPr>
                <w:rFonts w:ascii="Times New Roman" w:hAnsi="Times New Roman" w:cs="Times New Roman"/>
                <w:sz w:val="24"/>
                <w:szCs w:val="24"/>
              </w:rPr>
              <w:t xml:space="preserve">- İkinci fıkra ile </w:t>
            </w:r>
            <w:r w:rsidRPr="00A20220">
              <w:rPr>
                <w:rFonts w:ascii="Times New Roman" w:hAnsi="Times New Roman" w:cs="Times New Roman"/>
                <w:sz w:val="24"/>
                <w:szCs w:val="24"/>
              </w:rPr>
              <w:t xml:space="preserve">bir takvim yılındaki net işlem </w:t>
            </w:r>
            <w:r w:rsidRPr="003F7726">
              <w:rPr>
                <w:rFonts w:ascii="Times New Roman" w:hAnsi="Times New Roman" w:cs="Times New Roman"/>
                <w:sz w:val="24"/>
                <w:szCs w:val="24"/>
              </w:rPr>
              <w:t xml:space="preserve">hacmi </w:t>
            </w:r>
            <w:r w:rsidR="003F7726" w:rsidRPr="003F7726">
              <w:rPr>
                <w:rFonts w:ascii="Times New Roman" w:hAnsi="Times New Roman" w:cs="Times New Roman"/>
                <w:sz w:val="24"/>
                <w:szCs w:val="24"/>
              </w:rPr>
              <w:t xml:space="preserve">on bir </w:t>
            </w:r>
            <w:r w:rsidRPr="003F7726">
              <w:rPr>
                <w:rFonts w:ascii="Times New Roman" w:hAnsi="Times New Roman" w:cs="Times New Roman"/>
                <w:sz w:val="24"/>
                <w:szCs w:val="24"/>
              </w:rPr>
              <w:t xml:space="preserve">milyar Türk lirasının ve iptal ve iadeler hariç işlem sayısı on milyon adedin üzerinde olan elektronik ticaret hizmet sağlayıcı hakkında ek </w:t>
            </w:r>
            <w:proofErr w:type="gramStart"/>
            <w:r w:rsidRPr="003F7726">
              <w:rPr>
                <w:rFonts w:ascii="Times New Roman" w:hAnsi="Times New Roman" w:cs="Times New Roman"/>
                <w:sz w:val="24"/>
                <w:szCs w:val="24"/>
              </w:rPr>
              <w:t xml:space="preserve">2 </w:t>
            </w:r>
            <w:proofErr w:type="spellStart"/>
            <w:r w:rsidRPr="003F7726">
              <w:rPr>
                <w:rFonts w:ascii="Times New Roman" w:hAnsi="Times New Roman" w:cs="Times New Roman"/>
                <w:sz w:val="24"/>
                <w:szCs w:val="24"/>
              </w:rPr>
              <w:t>nci</w:t>
            </w:r>
            <w:proofErr w:type="spellEnd"/>
            <w:proofErr w:type="gramEnd"/>
            <w:r w:rsidRPr="003F7726">
              <w:rPr>
                <w:rFonts w:ascii="Times New Roman" w:hAnsi="Times New Roman" w:cs="Times New Roman"/>
                <w:sz w:val="24"/>
                <w:szCs w:val="24"/>
              </w:rPr>
              <w:t xml:space="preserve"> maddesinin ikinci fıkrasının (d) ve (e) bentleri ile ek 4 üncü maddenin dördüncü ve yedinci fıkraları dışında kalan hükümlerinin uygulanacağı hüküm altına alınmıştır.</w:t>
            </w:r>
          </w:p>
          <w:p w:rsidR="00A926A4" w:rsidRPr="003F7726" w:rsidRDefault="00A926A4" w:rsidP="00A926A4">
            <w:pPr>
              <w:jc w:val="both"/>
              <w:rPr>
                <w:rFonts w:ascii="Times New Roman" w:hAnsi="Times New Roman" w:cs="Times New Roman"/>
                <w:sz w:val="24"/>
                <w:szCs w:val="24"/>
              </w:rPr>
            </w:pPr>
            <w:r w:rsidRPr="003F7726">
              <w:rPr>
                <w:rFonts w:ascii="Times New Roman" w:hAnsi="Times New Roman" w:cs="Times New Roman"/>
                <w:sz w:val="24"/>
                <w:szCs w:val="24"/>
              </w:rPr>
              <w:t>- Üçüncü fıkra ile bir takvim yılındaki net işlem hacmi otuz</w:t>
            </w:r>
            <w:r w:rsidR="003F7726" w:rsidRPr="003F7726">
              <w:rPr>
                <w:rFonts w:ascii="Times New Roman" w:hAnsi="Times New Roman" w:cs="Times New Roman"/>
                <w:sz w:val="24"/>
                <w:szCs w:val="24"/>
              </w:rPr>
              <w:t xml:space="preserve"> üç</w:t>
            </w:r>
            <w:r w:rsidRPr="003F7726">
              <w:rPr>
                <w:rFonts w:ascii="Times New Roman" w:hAnsi="Times New Roman" w:cs="Times New Roman"/>
                <w:sz w:val="24"/>
                <w:szCs w:val="24"/>
              </w:rPr>
              <w:t xml:space="preserve"> milyar Türk lirasının ve iptal ve iadeler hariç işlem sayısı on milyon adedin üzerinde olan elektronik ticaret hizmet sağlayıcı hakkında ek </w:t>
            </w:r>
            <w:proofErr w:type="gramStart"/>
            <w:r w:rsidRPr="003F7726">
              <w:rPr>
                <w:rFonts w:ascii="Times New Roman" w:hAnsi="Times New Roman" w:cs="Times New Roman"/>
                <w:sz w:val="24"/>
                <w:szCs w:val="24"/>
              </w:rPr>
              <w:t xml:space="preserve">2 </w:t>
            </w:r>
            <w:proofErr w:type="spellStart"/>
            <w:r w:rsidRPr="003F7726">
              <w:rPr>
                <w:rFonts w:ascii="Times New Roman" w:hAnsi="Times New Roman" w:cs="Times New Roman"/>
                <w:sz w:val="24"/>
                <w:szCs w:val="24"/>
              </w:rPr>
              <w:t>nci</w:t>
            </w:r>
            <w:proofErr w:type="spellEnd"/>
            <w:proofErr w:type="gramEnd"/>
            <w:r w:rsidRPr="003F7726">
              <w:rPr>
                <w:rFonts w:ascii="Times New Roman" w:hAnsi="Times New Roman" w:cs="Times New Roman"/>
                <w:sz w:val="24"/>
                <w:szCs w:val="24"/>
              </w:rPr>
              <w:t xml:space="preserve"> maddenin üçüncü fıkrasının (a) ve (b) bentleri ile sekizinci, dokuzuncu ve on birinci fıkralarının uygulanacağı düzenlenmiştir.</w:t>
            </w:r>
          </w:p>
          <w:p w:rsidR="00A926A4" w:rsidRDefault="00A926A4" w:rsidP="00A926A4">
            <w:pPr>
              <w:jc w:val="both"/>
              <w:rPr>
                <w:rFonts w:ascii="Times New Roman" w:hAnsi="Times New Roman" w:cs="Times New Roman"/>
                <w:sz w:val="24"/>
                <w:szCs w:val="24"/>
              </w:rPr>
            </w:pPr>
            <w:r w:rsidRPr="003F7726">
              <w:rPr>
                <w:rFonts w:ascii="Times New Roman" w:hAnsi="Times New Roman" w:cs="Times New Roman"/>
                <w:sz w:val="24"/>
                <w:szCs w:val="24"/>
              </w:rPr>
              <w:t>- Dördüncü fıkra ile bir takvim yılındaki net işlem hacmi altmış</w:t>
            </w:r>
            <w:r w:rsidR="003F7726" w:rsidRPr="003F7726">
              <w:rPr>
                <w:rFonts w:ascii="Times New Roman" w:hAnsi="Times New Roman" w:cs="Times New Roman"/>
                <w:sz w:val="24"/>
                <w:szCs w:val="24"/>
              </w:rPr>
              <w:t xml:space="preserve"> yedi</w:t>
            </w:r>
            <w:r w:rsidRPr="003F7726">
              <w:rPr>
                <w:rFonts w:ascii="Times New Roman" w:hAnsi="Times New Roman" w:cs="Times New Roman"/>
                <w:sz w:val="24"/>
                <w:szCs w:val="24"/>
              </w:rPr>
              <w:t xml:space="preserve"> milyar Türk lirasının ve iptal ve iadeler hariç işlem sayısı on milyon adedin üzerinde olan elektronik ticaret hizmet sağlayıcı hakkında ek </w:t>
            </w:r>
            <w:proofErr w:type="gramStart"/>
            <w:r w:rsidRPr="003F7726">
              <w:rPr>
                <w:rFonts w:ascii="Times New Roman" w:hAnsi="Times New Roman" w:cs="Times New Roman"/>
                <w:sz w:val="24"/>
                <w:szCs w:val="24"/>
              </w:rPr>
              <w:t xml:space="preserve">2 </w:t>
            </w:r>
            <w:proofErr w:type="spellStart"/>
            <w:r w:rsidRPr="003F7726">
              <w:rPr>
                <w:rFonts w:ascii="Times New Roman" w:hAnsi="Times New Roman" w:cs="Times New Roman"/>
                <w:sz w:val="24"/>
                <w:szCs w:val="24"/>
              </w:rPr>
              <w:t>nci</w:t>
            </w:r>
            <w:proofErr w:type="spellEnd"/>
            <w:proofErr w:type="gramEnd"/>
            <w:r w:rsidRPr="003F7726">
              <w:rPr>
                <w:rFonts w:ascii="Times New Roman" w:hAnsi="Times New Roman" w:cs="Times New Roman"/>
                <w:sz w:val="24"/>
                <w:szCs w:val="24"/>
              </w:rPr>
              <w:t xml:space="preserve"> maddenin dördüncü fıkrasının (b) ve (c</w:t>
            </w:r>
            <w:r w:rsidRPr="005229BC">
              <w:rPr>
                <w:rFonts w:ascii="Times New Roman" w:hAnsi="Times New Roman" w:cs="Times New Roman"/>
                <w:sz w:val="24"/>
                <w:szCs w:val="24"/>
              </w:rPr>
              <w:t>) bentleri</w:t>
            </w:r>
            <w:r>
              <w:rPr>
                <w:rFonts w:ascii="Times New Roman" w:hAnsi="Times New Roman" w:cs="Times New Roman"/>
                <w:sz w:val="24"/>
                <w:szCs w:val="24"/>
              </w:rPr>
              <w:t>nin uygulanacağı hükme bağlanmıştır.</w:t>
            </w:r>
            <w:bookmarkEnd w:id="7"/>
          </w:p>
          <w:p w:rsidR="0046493A" w:rsidRDefault="0046493A" w:rsidP="00A926A4">
            <w:pPr>
              <w:jc w:val="both"/>
              <w:rPr>
                <w:rFonts w:ascii="Times New Roman" w:hAnsi="Times New Roman" w:cs="Times New Roman"/>
                <w:color w:val="000000" w:themeColor="text1"/>
                <w:sz w:val="24"/>
                <w:szCs w:val="24"/>
              </w:rPr>
            </w:pPr>
          </w:p>
          <w:p w:rsidR="0046493A" w:rsidRPr="005A7D64" w:rsidRDefault="0046493A" w:rsidP="00A926A4">
            <w:pPr>
              <w:jc w:val="both"/>
              <w:rPr>
                <w:rFonts w:ascii="Times New Roman" w:hAnsi="Times New Roman" w:cs="Times New Roman"/>
                <w:color w:val="000000" w:themeColor="text1"/>
                <w:sz w:val="24"/>
                <w:szCs w:val="24"/>
              </w:rPr>
            </w:pPr>
          </w:p>
        </w:tc>
      </w:tr>
      <w:tr w:rsidR="00E5083F" w:rsidRPr="006843AF" w:rsidTr="001920F0">
        <w:trPr>
          <w:trHeight w:val="397"/>
        </w:trPr>
        <w:tc>
          <w:tcPr>
            <w:tcW w:w="15451" w:type="dxa"/>
            <w:gridSpan w:val="3"/>
            <w:shd w:val="clear" w:color="auto" w:fill="DEEAF6" w:themeFill="accent1" w:themeFillTint="33"/>
            <w:vAlign w:val="center"/>
          </w:tcPr>
          <w:p w:rsidR="00E5083F" w:rsidRPr="00CF6CCD" w:rsidRDefault="00E5083F" w:rsidP="00E5083F">
            <w:pPr>
              <w:tabs>
                <w:tab w:val="left" w:pos="4820"/>
                <w:tab w:val="left" w:pos="9072"/>
              </w:tabs>
              <w:spacing w:before="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10</w:t>
            </w:r>
          </w:p>
        </w:tc>
      </w:tr>
      <w:tr w:rsidR="00E5083F" w:rsidRPr="006843AF" w:rsidTr="001920F0">
        <w:trPr>
          <w:trHeight w:val="476"/>
        </w:trPr>
        <w:tc>
          <w:tcPr>
            <w:tcW w:w="7650" w:type="dxa"/>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YENİ TASLAK METİN</w:t>
            </w:r>
          </w:p>
        </w:tc>
      </w:tr>
      <w:tr w:rsidR="00E5083F" w:rsidRPr="0000771F" w:rsidTr="001920F0">
        <w:trPr>
          <w:trHeight w:val="566"/>
        </w:trPr>
        <w:tc>
          <w:tcPr>
            <w:tcW w:w="7650" w:type="dxa"/>
          </w:tcPr>
          <w:p w:rsidR="00E5083F" w:rsidRPr="006843AF" w:rsidRDefault="00E5083F" w:rsidP="00E5083F">
            <w:pPr>
              <w:tabs>
                <w:tab w:val="left" w:pos="566"/>
              </w:tabs>
              <w:spacing w:before="0"/>
              <w:jc w:val="both"/>
              <w:rPr>
                <w:rFonts w:ascii="Times New Roman" w:eastAsia="Times New Roman" w:hAnsi="Times New Roman" w:cs="Times New Roman"/>
                <w:b/>
                <w:color w:val="FF0000"/>
                <w:sz w:val="24"/>
                <w:szCs w:val="24"/>
                <w:lang w:eastAsia="tr-TR"/>
              </w:rPr>
            </w:pPr>
            <w:r w:rsidRPr="006843AF">
              <w:rPr>
                <w:rFonts w:ascii="Times New Roman" w:eastAsia="Times New Roman" w:hAnsi="Times New Roman" w:cs="Times New Roman"/>
                <w:b/>
                <w:color w:val="FF0000"/>
                <w:sz w:val="24"/>
                <w:szCs w:val="24"/>
                <w:lang w:eastAsia="tr-TR"/>
              </w:rPr>
              <w:t>Yeni madde</w:t>
            </w: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trike/>
                <w:color w:val="FF0000"/>
                <w:sz w:val="24"/>
                <w:szCs w:val="24"/>
                <w:lang w:eastAsia="tr-TR"/>
              </w:rPr>
            </w:pPr>
          </w:p>
          <w:p w:rsidR="00E5083F" w:rsidRPr="006843AF" w:rsidRDefault="00E5083F" w:rsidP="00E5083F">
            <w:pPr>
              <w:tabs>
                <w:tab w:val="left" w:pos="4820"/>
                <w:tab w:val="left" w:pos="9072"/>
              </w:tabs>
              <w:spacing w:before="0"/>
              <w:jc w:val="both"/>
              <w:rPr>
                <w:rFonts w:ascii="Times New Roman" w:eastAsia="Times New Roman" w:hAnsi="Times New Roman" w:cs="Times New Roman"/>
                <w:sz w:val="24"/>
                <w:szCs w:val="24"/>
                <w:lang w:eastAsia="tr-TR"/>
              </w:rPr>
            </w:pPr>
          </w:p>
        </w:tc>
        <w:tc>
          <w:tcPr>
            <w:tcW w:w="7801" w:type="dxa"/>
            <w:gridSpan w:val="2"/>
          </w:tcPr>
          <w:p w:rsidR="00E5083F" w:rsidRPr="00CF4253" w:rsidRDefault="00E5083F" w:rsidP="00E5083F">
            <w:pPr>
              <w:spacing w:before="0"/>
              <w:jc w:val="both"/>
              <w:rPr>
                <w:rFonts w:ascii="Times New Roman" w:eastAsia="Times New Roman" w:hAnsi="Times New Roman" w:cs="Times New Roman"/>
                <w:b/>
                <w:bCs/>
                <w:color w:val="0000FF"/>
                <w:kern w:val="24"/>
                <w:sz w:val="24"/>
                <w:szCs w:val="24"/>
                <w:u w:val="single"/>
              </w:rPr>
            </w:pPr>
            <w:r w:rsidRPr="00CF4253">
              <w:rPr>
                <w:rFonts w:ascii="Times New Roman" w:eastAsia="Times New Roman" w:hAnsi="Times New Roman" w:cs="Times New Roman"/>
                <w:b/>
                <w:bCs/>
                <w:color w:val="0000FF"/>
                <w:kern w:val="24"/>
                <w:sz w:val="24"/>
                <w:szCs w:val="24"/>
                <w:u w:val="single"/>
              </w:rPr>
              <w:t xml:space="preserve">Elektronik ticaret lisansı </w:t>
            </w:r>
          </w:p>
          <w:p w:rsidR="00E5083F" w:rsidRPr="006A6773" w:rsidRDefault="00E5083F" w:rsidP="00E5083F">
            <w:pPr>
              <w:spacing w:before="0"/>
              <w:jc w:val="both"/>
              <w:rPr>
                <w:rFonts w:ascii="Times New Roman" w:eastAsia="Times New Roman" w:hAnsi="Times New Roman" w:cs="Times New Roman"/>
                <w:b/>
                <w:bCs/>
                <w:color w:val="0000FF"/>
                <w:kern w:val="24"/>
                <w:sz w:val="24"/>
                <w:szCs w:val="24"/>
                <w:u w:val="single"/>
              </w:rPr>
            </w:pPr>
            <w:r w:rsidRPr="00CF4253">
              <w:rPr>
                <w:rFonts w:ascii="Times New Roman" w:eastAsia="Times New Roman" w:hAnsi="Times New Roman" w:cs="Times New Roman"/>
                <w:b/>
                <w:bCs/>
                <w:color w:val="0000FF"/>
                <w:kern w:val="24"/>
                <w:sz w:val="24"/>
                <w:szCs w:val="24"/>
                <w:u w:val="single"/>
              </w:rPr>
              <w:t>EK MADDE 4 – (1) Bir takvim yılındaki net işlem hacmi on</w:t>
            </w:r>
            <w:r w:rsidR="009C437E">
              <w:rPr>
                <w:rFonts w:ascii="Times New Roman" w:eastAsia="Times New Roman" w:hAnsi="Times New Roman" w:cs="Times New Roman"/>
                <w:b/>
                <w:bCs/>
                <w:color w:val="0000FF"/>
                <w:kern w:val="24"/>
                <w:sz w:val="24"/>
                <w:szCs w:val="24"/>
                <w:u w:val="single"/>
              </w:rPr>
              <w:t xml:space="preserve"> bir</w:t>
            </w:r>
            <w:r w:rsidRPr="00CF4253">
              <w:rPr>
                <w:rFonts w:ascii="Times New Roman" w:eastAsia="Times New Roman" w:hAnsi="Times New Roman" w:cs="Times New Roman"/>
                <w:b/>
                <w:bCs/>
                <w:color w:val="0000FF"/>
                <w:kern w:val="24"/>
                <w:sz w:val="24"/>
                <w:szCs w:val="24"/>
                <w:u w:val="single"/>
              </w:rPr>
              <w:t xml:space="preserve"> milyar Türk lirasının ve iptal ve iadeler hariç işlem sayısı yüz bin adedin üzerinde olan elektronik ticaret aracı hizmet sağlayıcı</w:t>
            </w:r>
            <w:r>
              <w:rPr>
                <w:rFonts w:ascii="Times New Roman" w:eastAsia="Times New Roman" w:hAnsi="Times New Roman" w:cs="Times New Roman"/>
                <w:b/>
                <w:bCs/>
                <w:color w:val="0000FF"/>
                <w:kern w:val="24"/>
                <w:sz w:val="24"/>
                <w:szCs w:val="24"/>
                <w:u w:val="single"/>
              </w:rPr>
              <w:t>,</w:t>
            </w:r>
            <w:r w:rsidRPr="00CF4253">
              <w:rPr>
                <w:rFonts w:ascii="Times New Roman" w:eastAsia="Times New Roman" w:hAnsi="Times New Roman" w:cs="Times New Roman"/>
                <w:b/>
                <w:bCs/>
                <w:color w:val="0000FF"/>
                <w:kern w:val="24"/>
                <w:sz w:val="24"/>
                <w:szCs w:val="24"/>
                <w:u w:val="single"/>
              </w:rPr>
              <w:t xml:space="preserve"> faaliyetine devam edebilme</w:t>
            </w:r>
            <w:r>
              <w:rPr>
                <w:rFonts w:ascii="Times New Roman" w:eastAsia="Times New Roman" w:hAnsi="Times New Roman" w:cs="Times New Roman"/>
                <w:b/>
                <w:bCs/>
                <w:color w:val="0000FF"/>
                <w:kern w:val="24"/>
                <w:sz w:val="24"/>
                <w:szCs w:val="24"/>
                <w:u w:val="single"/>
              </w:rPr>
              <w:t>k</w:t>
            </w:r>
            <w:r w:rsidRPr="00CF4253">
              <w:rPr>
                <w:rFonts w:ascii="Times New Roman" w:eastAsia="Times New Roman" w:hAnsi="Times New Roman" w:cs="Times New Roman"/>
                <w:b/>
                <w:bCs/>
                <w:color w:val="0000FF"/>
                <w:kern w:val="24"/>
                <w:sz w:val="24"/>
                <w:szCs w:val="24"/>
                <w:u w:val="single"/>
              </w:rPr>
              <w:t xml:space="preserve"> için Bakanlıktan lisans almak ve lisansını yenilemek zorundadır. Lisans alma başvurusu, hadlerin aşıldığı tarihi izleyen takvim yılının; lisans yenileme başvurusu ise eşikler aşıldığı sürece her takvim yılının </w:t>
            </w:r>
            <w:r w:rsidRPr="006A6773">
              <w:rPr>
                <w:rFonts w:ascii="Times New Roman" w:eastAsia="Times New Roman" w:hAnsi="Times New Roman" w:cs="Times New Roman"/>
                <w:b/>
                <w:bCs/>
                <w:color w:val="0000FF"/>
                <w:kern w:val="24"/>
                <w:sz w:val="24"/>
                <w:szCs w:val="24"/>
                <w:u w:val="single"/>
              </w:rPr>
              <w:t xml:space="preserve">mart ayı içinde yapılır. </w:t>
            </w:r>
          </w:p>
          <w:p w:rsidR="001D245C" w:rsidRDefault="001D245C" w:rsidP="00E5083F">
            <w:pPr>
              <w:spacing w:before="0"/>
              <w:jc w:val="both"/>
              <w:rPr>
                <w:rFonts w:ascii="Times New Roman" w:eastAsia="Times New Roman" w:hAnsi="Times New Roman" w:cs="Times New Roman"/>
                <w:b/>
                <w:bCs/>
                <w:color w:val="0000FF"/>
                <w:kern w:val="24"/>
                <w:sz w:val="24"/>
                <w:szCs w:val="24"/>
                <w:u w:val="single"/>
              </w:rPr>
            </w:pPr>
          </w:p>
          <w:p w:rsidR="001D245C" w:rsidRDefault="001D245C" w:rsidP="00E5083F">
            <w:pPr>
              <w:spacing w:before="0"/>
              <w:jc w:val="both"/>
              <w:rPr>
                <w:rFonts w:ascii="Times New Roman" w:eastAsia="Times New Roman" w:hAnsi="Times New Roman" w:cs="Times New Roman"/>
                <w:b/>
                <w:bCs/>
                <w:color w:val="0000FF"/>
                <w:kern w:val="24"/>
                <w:sz w:val="24"/>
                <w:szCs w:val="24"/>
                <w:u w:val="single"/>
              </w:rPr>
            </w:pPr>
            <w:r w:rsidRPr="001D245C">
              <w:rPr>
                <w:rFonts w:ascii="Times New Roman" w:eastAsia="Times New Roman" w:hAnsi="Times New Roman" w:cs="Times New Roman"/>
                <w:b/>
                <w:bCs/>
                <w:color w:val="0000FF"/>
                <w:kern w:val="24"/>
                <w:sz w:val="24"/>
                <w:szCs w:val="24"/>
                <w:u w:val="single"/>
              </w:rPr>
              <w:t xml:space="preserve">(2) </w:t>
            </w:r>
            <w:r>
              <w:rPr>
                <w:rFonts w:ascii="Times New Roman" w:eastAsia="Times New Roman" w:hAnsi="Times New Roman" w:cs="Times New Roman"/>
                <w:b/>
                <w:bCs/>
                <w:color w:val="0000FF"/>
                <w:kern w:val="24"/>
                <w:sz w:val="24"/>
                <w:szCs w:val="24"/>
                <w:u w:val="single"/>
              </w:rPr>
              <w:t>L</w:t>
            </w:r>
            <w:r w:rsidRPr="001D245C">
              <w:rPr>
                <w:rFonts w:ascii="Times New Roman" w:eastAsia="Times New Roman" w:hAnsi="Times New Roman" w:cs="Times New Roman"/>
                <w:b/>
                <w:bCs/>
                <w:color w:val="0000FF"/>
                <w:kern w:val="24"/>
                <w:sz w:val="24"/>
                <w:szCs w:val="24"/>
                <w:u w:val="single"/>
              </w:rPr>
              <w:t xml:space="preserve">isans ücretinin ödendiğine dair belgenin </w:t>
            </w:r>
            <w:r>
              <w:rPr>
                <w:rFonts w:ascii="Times New Roman" w:eastAsia="Times New Roman" w:hAnsi="Times New Roman" w:cs="Times New Roman"/>
                <w:b/>
                <w:bCs/>
                <w:color w:val="0000FF"/>
                <w:kern w:val="24"/>
                <w:sz w:val="24"/>
                <w:szCs w:val="24"/>
                <w:u w:val="single"/>
              </w:rPr>
              <w:t>l</w:t>
            </w:r>
            <w:r w:rsidRPr="001D245C">
              <w:rPr>
                <w:rFonts w:ascii="Times New Roman" w:eastAsia="Times New Roman" w:hAnsi="Times New Roman" w:cs="Times New Roman"/>
                <w:b/>
                <w:bCs/>
                <w:color w:val="0000FF"/>
                <w:kern w:val="24"/>
                <w:sz w:val="24"/>
                <w:szCs w:val="24"/>
                <w:u w:val="single"/>
              </w:rPr>
              <w:t>isans alma veya yenileme başvurusu sırasında</w:t>
            </w:r>
            <w:r>
              <w:rPr>
                <w:rFonts w:ascii="Times New Roman" w:eastAsia="Times New Roman" w:hAnsi="Times New Roman" w:cs="Times New Roman"/>
                <w:b/>
                <w:bCs/>
                <w:color w:val="0000FF"/>
                <w:kern w:val="24"/>
                <w:sz w:val="24"/>
                <w:szCs w:val="24"/>
                <w:u w:val="single"/>
              </w:rPr>
              <w:t xml:space="preserve"> </w:t>
            </w:r>
            <w:r w:rsidRPr="001D245C">
              <w:rPr>
                <w:rFonts w:ascii="Times New Roman" w:eastAsia="Times New Roman" w:hAnsi="Times New Roman" w:cs="Times New Roman"/>
                <w:b/>
                <w:bCs/>
                <w:color w:val="0000FF"/>
                <w:kern w:val="24"/>
                <w:sz w:val="24"/>
                <w:szCs w:val="24"/>
                <w:u w:val="single"/>
              </w:rPr>
              <w:t xml:space="preserve">ibraz edilmesi halinde başka bir şart aranmaksızın lisans verilir veya yenilenir.  </w:t>
            </w:r>
          </w:p>
          <w:p w:rsidR="001D245C" w:rsidRPr="006A6773" w:rsidRDefault="001D245C"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(3) Elektronik ticaret aracı hizmet sağlayıcının bir takvim yılında gerçekleşen net işlem hacminin;</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a) On </w:t>
            </w:r>
            <w:r w:rsidR="00934EF2">
              <w:rPr>
                <w:rFonts w:ascii="Times New Roman" w:eastAsia="Times New Roman" w:hAnsi="Times New Roman" w:cs="Times New Roman"/>
                <w:b/>
                <w:bCs/>
                <w:color w:val="0000FF"/>
                <w:kern w:val="24"/>
                <w:sz w:val="24"/>
                <w:szCs w:val="24"/>
                <w:u w:val="single"/>
              </w:rPr>
              <w:t xml:space="preserve">bir </w:t>
            </w:r>
            <w:r w:rsidRPr="007D62B9">
              <w:rPr>
                <w:rFonts w:ascii="Times New Roman" w:eastAsia="Times New Roman" w:hAnsi="Times New Roman" w:cs="Times New Roman"/>
                <w:b/>
                <w:bCs/>
                <w:color w:val="0000FF"/>
                <w:kern w:val="24"/>
                <w:sz w:val="24"/>
                <w:szCs w:val="24"/>
                <w:u w:val="single"/>
              </w:rPr>
              <w:t xml:space="preserve">milyar Türk lirası ile yirmi </w:t>
            </w:r>
            <w:r w:rsidR="00934EF2">
              <w:rPr>
                <w:rFonts w:ascii="Times New Roman" w:eastAsia="Times New Roman" w:hAnsi="Times New Roman" w:cs="Times New Roman"/>
                <w:b/>
                <w:bCs/>
                <w:color w:val="0000FF"/>
                <w:kern w:val="24"/>
                <w:sz w:val="24"/>
                <w:szCs w:val="24"/>
                <w:u w:val="single"/>
              </w:rPr>
              <w:t xml:space="preserve">iki </w:t>
            </w:r>
            <w:r w:rsidRPr="007D62B9">
              <w:rPr>
                <w:rFonts w:ascii="Times New Roman" w:eastAsia="Times New Roman" w:hAnsi="Times New Roman" w:cs="Times New Roman"/>
                <w:b/>
                <w:bCs/>
                <w:color w:val="0000FF"/>
                <w:kern w:val="24"/>
                <w:sz w:val="24"/>
                <w:szCs w:val="24"/>
                <w:u w:val="single"/>
              </w:rPr>
              <w:t xml:space="preserve">milyar Türk lirası arasında olması halinde on </w:t>
            </w:r>
            <w:r w:rsidR="008D53FF">
              <w:rPr>
                <w:rFonts w:ascii="Times New Roman" w:eastAsia="Times New Roman" w:hAnsi="Times New Roman" w:cs="Times New Roman"/>
                <w:b/>
                <w:bCs/>
                <w:color w:val="0000FF"/>
                <w:kern w:val="24"/>
                <w:sz w:val="24"/>
                <w:szCs w:val="24"/>
                <w:u w:val="single"/>
              </w:rPr>
              <w:t xml:space="preserve">bir </w:t>
            </w:r>
            <w:r w:rsidRPr="007D62B9">
              <w:rPr>
                <w:rFonts w:ascii="Times New Roman" w:eastAsia="Times New Roman" w:hAnsi="Times New Roman" w:cs="Times New Roman"/>
                <w:b/>
                <w:bCs/>
                <w:color w:val="0000FF"/>
                <w:kern w:val="24"/>
                <w:sz w:val="24"/>
                <w:szCs w:val="24"/>
                <w:u w:val="single"/>
              </w:rPr>
              <w:t>milyar Türk lirasını aşan kısmının on binde üçü,</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b) Yirmi </w:t>
            </w:r>
            <w:r w:rsidR="00934EF2">
              <w:rPr>
                <w:rFonts w:ascii="Times New Roman" w:eastAsia="Times New Roman" w:hAnsi="Times New Roman" w:cs="Times New Roman"/>
                <w:b/>
                <w:bCs/>
                <w:color w:val="0000FF"/>
                <w:kern w:val="24"/>
                <w:sz w:val="24"/>
                <w:szCs w:val="24"/>
                <w:u w:val="single"/>
              </w:rPr>
              <w:t xml:space="preserve">iki </w:t>
            </w:r>
            <w:r w:rsidRPr="007D62B9">
              <w:rPr>
                <w:rFonts w:ascii="Times New Roman" w:eastAsia="Times New Roman" w:hAnsi="Times New Roman" w:cs="Times New Roman"/>
                <w:b/>
                <w:bCs/>
                <w:color w:val="0000FF"/>
                <w:kern w:val="24"/>
                <w:sz w:val="24"/>
                <w:szCs w:val="24"/>
                <w:u w:val="single"/>
              </w:rPr>
              <w:t xml:space="preserve">milyar Türk lirası ile otuz </w:t>
            </w:r>
            <w:r w:rsidR="00A40A69">
              <w:rPr>
                <w:rFonts w:ascii="Times New Roman" w:eastAsia="Times New Roman" w:hAnsi="Times New Roman" w:cs="Times New Roman"/>
                <w:b/>
                <w:bCs/>
                <w:color w:val="0000FF"/>
                <w:kern w:val="24"/>
                <w:sz w:val="24"/>
                <w:szCs w:val="24"/>
                <w:u w:val="single"/>
              </w:rPr>
              <w:t>üç</w:t>
            </w:r>
            <w:r w:rsidR="00934EF2">
              <w:rPr>
                <w:rFonts w:ascii="Times New Roman" w:eastAsia="Times New Roman" w:hAnsi="Times New Roman" w:cs="Times New Roman"/>
                <w:b/>
                <w:bCs/>
                <w:color w:val="0000FF"/>
                <w:kern w:val="24"/>
                <w:sz w:val="24"/>
                <w:szCs w:val="24"/>
                <w:u w:val="single"/>
              </w:rPr>
              <w:t xml:space="preserve"> </w:t>
            </w:r>
            <w:r w:rsidRPr="007D62B9">
              <w:rPr>
                <w:rFonts w:ascii="Times New Roman" w:eastAsia="Times New Roman" w:hAnsi="Times New Roman" w:cs="Times New Roman"/>
                <w:b/>
                <w:bCs/>
                <w:color w:val="0000FF"/>
                <w:kern w:val="24"/>
                <w:sz w:val="24"/>
                <w:szCs w:val="24"/>
                <w:u w:val="single"/>
              </w:rPr>
              <w:t xml:space="preserve">milyar Türk lirası arasında olması halinde (a) bendine göre hesaplanan tutara ilave olarak, yirmi </w:t>
            </w:r>
            <w:r w:rsidR="0024258F">
              <w:rPr>
                <w:rFonts w:ascii="Times New Roman" w:eastAsia="Times New Roman" w:hAnsi="Times New Roman" w:cs="Times New Roman"/>
                <w:b/>
                <w:bCs/>
                <w:color w:val="0000FF"/>
                <w:kern w:val="24"/>
                <w:sz w:val="24"/>
                <w:szCs w:val="24"/>
                <w:u w:val="single"/>
              </w:rPr>
              <w:t xml:space="preserve">iki </w:t>
            </w:r>
            <w:r w:rsidRPr="007D62B9">
              <w:rPr>
                <w:rFonts w:ascii="Times New Roman" w:eastAsia="Times New Roman" w:hAnsi="Times New Roman" w:cs="Times New Roman"/>
                <w:b/>
                <w:bCs/>
                <w:color w:val="0000FF"/>
                <w:kern w:val="24"/>
                <w:sz w:val="24"/>
                <w:szCs w:val="24"/>
                <w:u w:val="single"/>
              </w:rPr>
              <w:t>milyar Türk lirasını aşan kısmının binde beşi,</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c) Otuz </w:t>
            </w:r>
            <w:r w:rsidR="00A40A69">
              <w:rPr>
                <w:rFonts w:ascii="Times New Roman" w:eastAsia="Times New Roman" w:hAnsi="Times New Roman" w:cs="Times New Roman"/>
                <w:b/>
                <w:bCs/>
                <w:color w:val="0000FF"/>
                <w:kern w:val="24"/>
                <w:sz w:val="24"/>
                <w:szCs w:val="24"/>
                <w:u w:val="single"/>
              </w:rPr>
              <w:t>üç</w:t>
            </w:r>
            <w:r w:rsidR="00934EF2">
              <w:rPr>
                <w:rFonts w:ascii="Times New Roman" w:eastAsia="Times New Roman" w:hAnsi="Times New Roman" w:cs="Times New Roman"/>
                <w:b/>
                <w:bCs/>
                <w:color w:val="0000FF"/>
                <w:kern w:val="24"/>
                <w:sz w:val="24"/>
                <w:szCs w:val="24"/>
                <w:u w:val="single"/>
              </w:rPr>
              <w:t xml:space="preserve"> </w:t>
            </w:r>
            <w:r w:rsidRPr="007D62B9">
              <w:rPr>
                <w:rFonts w:ascii="Times New Roman" w:eastAsia="Times New Roman" w:hAnsi="Times New Roman" w:cs="Times New Roman"/>
                <w:b/>
                <w:bCs/>
                <w:color w:val="0000FF"/>
                <w:kern w:val="24"/>
                <w:sz w:val="24"/>
                <w:szCs w:val="24"/>
                <w:u w:val="single"/>
              </w:rPr>
              <w:t xml:space="preserve">milyar Türk lirası ile kırk </w:t>
            </w:r>
            <w:r w:rsidR="00A40A69">
              <w:rPr>
                <w:rFonts w:ascii="Times New Roman" w:eastAsia="Times New Roman" w:hAnsi="Times New Roman" w:cs="Times New Roman"/>
                <w:b/>
                <w:bCs/>
                <w:color w:val="0000FF"/>
                <w:kern w:val="24"/>
                <w:sz w:val="24"/>
                <w:szCs w:val="24"/>
                <w:u w:val="single"/>
              </w:rPr>
              <w:t>dört</w:t>
            </w:r>
            <w:r w:rsidR="00934EF2">
              <w:rPr>
                <w:rFonts w:ascii="Times New Roman" w:eastAsia="Times New Roman" w:hAnsi="Times New Roman" w:cs="Times New Roman"/>
                <w:b/>
                <w:bCs/>
                <w:color w:val="0000FF"/>
                <w:kern w:val="24"/>
                <w:sz w:val="24"/>
                <w:szCs w:val="24"/>
                <w:u w:val="single"/>
              </w:rPr>
              <w:t xml:space="preserve"> </w:t>
            </w:r>
            <w:r w:rsidRPr="007D62B9">
              <w:rPr>
                <w:rFonts w:ascii="Times New Roman" w:eastAsia="Times New Roman" w:hAnsi="Times New Roman" w:cs="Times New Roman"/>
                <w:b/>
                <w:bCs/>
                <w:color w:val="0000FF"/>
                <w:kern w:val="24"/>
                <w:sz w:val="24"/>
                <w:szCs w:val="24"/>
                <w:u w:val="single"/>
              </w:rPr>
              <w:t xml:space="preserve">milyar Türk lirası arasında olması halinde (a) ve (b) bentlerine göre hesaplanan tutarlara ilave olarak, otuz </w:t>
            </w:r>
            <w:r w:rsidR="00A40A69">
              <w:rPr>
                <w:rFonts w:ascii="Times New Roman" w:eastAsia="Times New Roman" w:hAnsi="Times New Roman" w:cs="Times New Roman"/>
                <w:b/>
                <w:bCs/>
                <w:color w:val="0000FF"/>
                <w:kern w:val="24"/>
                <w:sz w:val="24"/>
                <w:szCs w:val="24"/>
                <w:u w:val="single"/>
              </w:rPr>
              <w:t>üç</w:t>
            </w:r>
            <w:r w:rsidR="0024258F">
              <w:rPr>
                <w:rFonts w:ascii="Times New Roman" w:eastAsia="Times New Roman" w:hAnsi="Times New Roman" w:cs="Times New Roman"/>
                <w:b/>
                <w:bCs/>
                <w:color w:val="0000FF"/>
                <w:kern w:val="24"/>
                <w:sz w:val="24"/>
                <w:szCs w:val="24"/>
                <w:u w:val="single"/>
              </w:rPr>
              <w:t xml:space="preserve"> </w:t>
            </w:r>
            <w:r w:rsidRPr="007D62B9">
              <w:rPr>
                <w:rFonts w:ascii="Times New Roman" w:eastAsia="Times New Roman" w:hAnsi="Times New Roman" w:cs="Times New Roman"/>
                <w:b/>
                <w:bCs/>
                <w:color w:val="0000FF"/>
                <w:kern w:val="24"/>
                <w:sz w:val="24"/>
                <w:szCs w:val="24"/>
                <w:u w:val="single"/>
              </w:rPr>
              <w:t>milyar Türk lirasını aşan kısmının yüzde biri,</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roofErr w:type="gramStart"/>
            <w:r w:rsidRPr="007D62B9">
              <w:rPr>
                <w:rFonts w:ascii="Times New Roman" w:eastAsia="Times New Roman" w:hAnsi="Times New Roman" w:cs="Times New Roman"/>
                <w:b/>
                <w:bCs/>
                <w:color w:val="0000FF"/>
                <w:kern w:val="24"/>
                <w:sz w:val="24"/>
                <w:szCs w:val="24"/>
                <w:u w:val="single"/>
              </w:rPr>
              <w:t>ç</w:t>
            </w:r>
            <w:proofErr w:type="gramEnd"/>
            <w:r w:rsidRPr="007D62B9">
              <w:rPr>
                <w:rFonts w:ascii="Times New Roman" w:eastAsia="Times New Roman" w:hAnsi="Times New Roman" w:cs="Times New Roman"/>
                <w:b/>
                <w:bCs/>
                <w:color w:val="0000FF"/>
                <w:kern w:val="24"/>
                <w:sz w:val="24"/>
                <w:szCs w:val="24"/>
                <w:u w:val="single"/>
              </w:rPr>
              <w:t xml:space="preserve">) Kırk </w:t>
            </w:r>
            <w:r w:rsidR="00A40A69">
              <w:rPr>
                <w:rFonts w:ascii="Times New Roman" w:eastAsia="Times New Roman" w:hAnsi="Times New Roman" w:cs="Times New Roman"/>
                <w:b/>
                <w:bCs/>
                <w:color w:val="0000FF"/>
                <w:kern w:val="24"/>
                <w:sz w:val="24"/>
                <w:szCs w:val="24"/>
                <w:u w:val="single"/>
              </w:rPr>
              <w:t>dört</w:t>
            </w:r>
            <w:r w:rsidR="00934EF2">
              <w:rPr>
                <w:rFonts w:ascii="Times New Roman" w:eastAsia="Times New Roman" w:hAnsi="Times New Roman" w:cs="Times New Roman"/>
                <w:b/>
                <w:bCs/>
                <w:color w:val="0000FF"/>
                <w:kern w:val="24"/>
                <w:sz w:val="24"/>
                <w:szCs w:val="24"/>
                <w:u w:val="single"/>
              </w:rPr>
              <w:t xml:space="preserve"> </w:t>
            </w:r>
            <w:r w:rsidRPr="007D62B9">
              <w:rPr>
                <w:rFonts w:ascii="Times New Roman" w:eastAsia="Times New Roman" w:hAnsi="Times New Roman" w:cs="Times New Roman"/>
                <w:b/>
                <w:bCs/>
                <w:color w:val="0000FF"/>
                <w:kern w:val="24"/>
                <w:sz w:val="24"/>
                <w:szCs w:val="24"/>
                <w:u w:val="single"/>
              </w:rPr>
              <w:t xml:space="preserve">milyar Türk lirası ile elli </w:t>
            </w:r>
            <w:r w:rsidR="00934EF2">
              <w:rPr>
                <w:rFonts w:ascii="Times New Roman" w:eastAsia="Times New Roman" w:hAnsi="Times New Roman" w:cs="Times New Roman"/>
                <w:b/>
                <w:bCs/>
                <w:color w:val="0000FF"/>
                <w:kern w:val="24"/>
                <w:sz w:val="24"/>
                <w:szCs w:val="24"/>
                <w:u w:val="single"/>
              </w:rPr>
              <w:t xml:space="preserve">altı </w:t>
            </w:r>
            <w:r w:rsidRPr="007D62B9">
              <w:rPr>
                <w:rFonts w:ascii="Times New Roman" w:eastAsia="Times New Roman" w:hAnsi="Times New Roman" w:cs="Times New Roman"/>
                <w:b/>
                <w:bCs/>
                <w:color w:val="0000FF"/>
                <w:kern w:val="24"/>
                <w:sz w:val="24"/>
                <w:szCs w:val="24"/>
                <w:u w:val="single"/>
              </w:rPr>
              <w:t xml:space="preserve">milyar Türk lirası arasında olması halinde (a), (b) ve (c) bentlerine göre hesaplanan tutarlara ilave olarak, kırk </w:t>
            </w:r>
            <w:r w:rsidR="00A40A69">
              <w:rPr>
                <w:rFonts w:ascii="Times New Roman" w:eastAsia="Times New Roman" w:hAnsi="Times New Roman" w:cs="Times New Roman"/>
                <w:b/>
                <w:bCs/>
                <w:color w:val="0000FF"/>
                <w:kern w:val="24"/>
                <w:sz w:val="24"/>
                <w:szCs w:val="24"/>
                <w:u w:val="single"/>
              </w:rPr>
              <w:t>dört</w:t>
            </w:r>
            <w:r w:rsidR="0024258F">
              <w:rPr>
                <w:rFonts w:ascii="Times New Roman" w:eastAsia="Times New Roman" w:hAnsi="Times New Roman" w:cs="Times New Roman"/>
                <w:b/>
                <w:bCs/>
                <w:color w:val="0000FF"/>
                <w:kern w:val="24"/>
                <w:sz w:val="24"/>
                <w:szCs w:val="24"/>
                <w:u w:val="single"/>
              </w:rPr>
              <w:t xml:space="preserve"> </w:t>
            </w:r>
            <w:r w:rsidRPr="007D62B9">
              <w:rPr>
                <w:rFonts w:ascii="Times New Roman" w:eastAsia="Times New Roman" w:hAnsi="Times New Roman" w:cs="Times New Roman"/>
                <w:b/>
                <w:bCs/>
                <w:color w:val="0000FF"/>
                <w:kern w:val="24"/>
                <w:sz w:val="24"/>
                <w:szCs w:val="24"/>
                <w:u w:val="single"/>
              </w:rPr>
              <w:t>milyar Türk lirasını aşan kısmının yüzde beşi,</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d) Elli </w:t>
            </w:r>
            <w:r w:rsidR="00934EF2">
              <w:rPr>
                <w:rFonts w:ascii="Times New Roman" w:eastAsia="Times New Roman" w:hAnsi="Times New Roman" w:cs="Times New Roman"/>
                <w:b/>
                <w:bCs/>
                <w:color w:val="0000FF"/>
                <w:kern w:val="24"/>
                <w:sz w:val="24"/>
                <w:szCs w:val="24"/>
                <w:u w:val="single"/>
              </w:rPr>
              <w:t xml:space="preserve">altı </w:t>
            </w:r>
            <w:r w:rsidRPr="007D62B9">
              <w:rPr>
                <w:rFonts w:ascii="Times New Roman" w:eastAsia="Times New Roman" w:hAnsi="Times New Roman" w:cs="Times New Roman"/>
                <w:b/>
                <w:bCs/>
                <w:color w:val="0000FF"/>
                <w:kern w:val="24"/>
                <w:sz w:val="24"/>
                <w:szCs w:val="24"/>
                <w:u w:val="single"/>
              </w:rPr>
              <w:t xml:space="preserve">milyar Türk lirası ile </w:t>
            </w:r>
            <w:r w:rsidR="00A40A69">
              <w:rPr>
                <w:rFonts w:ascii="Times New Roman" w:eastAsia="Times New Roman" w:hAnsi="Times New Roman" w:cs="Times New Roman"/>
                <w:b/>
                <w:bCs/>
                <w:color w:val="0000FF"/>
                <w:kern w:val="24"/>
                <w:sz w:val="24"/>
                <w:szCs w:val="24"/>
                <w:u w:val="single"/>
              </w:rPr>
              <w:t>altmış bir</w:t>
            </w:r>
            <w:r w:rsidRPr="007D62B9">
              <w:rPr>
                <w:rFonts w:ascii="Times New Roman" w:eastAsia="Times New Roman" w:hAnsi="Times New Roman" w:cs="Times New Roman"/>
                <w:b/>
                <w:bCs/>
                <w:color w:val="0000FF"/>
                <w:kern w:val="24"/>
                <w:sz w:val="24"/>
                <w:szCs w:val="24"/>
                <w:u w:val="single"/>
              </w:rPr>
              <w:t xml:space="preserve"> milyar Türk lirası arasında olması halinde (a), (b), (c) ve (ç) bentlerine göre hesaplanan tutarlara ilave olarak, elli</w:t>
            </w:r>
            <w:r w:rsidR="0024258F">
              <w:rPr>
                <w:rFonts w:ascii="Times New Roman" w:eastAsia="Times New Roman" w:hAnsi="Times New Roman" w:cs="Times New Roman"/>
                <w:b/>
                <w:bCs/>
                <w:color w:val="0000FF"/>
                <w:kern w:val="24"/>
                <w:sz w:val="24"/>
                <w:szCs w:val="24"/>
                <w:u w:val="single"/>
              </w:rPr>
              <w:t xml:space="preserve"> altı</w:t>
            </w:r>
            <w:r w:rsidRPr="007D62B9">
              <w:rPr>
                <w:rFonts w:ascii="Times New Roman" w:eastAsia="Times New Roman" w:hAnsi="Times New Roman" w:cs="Times New Roman"/>
                <w:b/>
                <w:bCs/>
                <w:color w:val="0000FF"/>
                <w:kern w:val="24"/>
                <w:sz w:val="24"/>
                <w:szCs w:val="24"/>
                <w:u w:val="single"/>
              </w:rPr>
              <w:t xml:space="preserve"> milyar Türk lirasını aşan kısmının yüzde onu,</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e) </w:t>
            </w:r>
            <w:r w:rsidR="00A40A69">
              <w:rPr>
                <w:rFonts w:ascii="Times New Roman" w:eastAsia="Times New Roman" w:hAnsi="Times New Roman" w:cs="Times New Roman"/>
                <w:b/>
                <w:bCs/>
                <w:color w:val="0000FF"/>
                <w:kern w:val="24"/>
                <w:sz w:val="24"/>
                <w:szCs w:val="24"/>
                <w:u w:val="single"/>
              </w:rPr>
              <w:t>Altmış bir</w:t>
            </w:r>
            <w:r w:rsidRPr="007D62B9">
              <w:rPr>
                <w:rFonts w:ascii="Times New Roman" w:eastAsia="Times New Roman" w:hAnsi="Times New Roman" w:cs="Times New Roman"/>
                <w:b/>
                <w:bCs/>
                <w:color w:val="0000FF"/>
                <w:kern w:val="24"/>
                <w:sz w:val="24"/>
                <w:szCs w:val="24"/>
                <w:u w:val="single"/>
              </w:rPr>
              <w:t xml:space="preserve"> milyar Türk lirası ile altmış </w:t>
            </w:r>
            <w:r w:rsidR="00934EF2">
              <w:rPr>
                <w:rFonts w:ascii="Times New Roman" w:eastAsia="Times New Roman" w:hAnsi="Times New Roman" w:cs="Times New Roman"/>
                <w:b/>
                <w:bCs/>
                <w:color w:val="0000FF"/>
                <w:kern w:val="24"/>
                <w:sz w:val="24"/>
                <w:szCs w:val="24"/>
                <w:u w:val="single"/>
              </w:rPr>
              <w:t xml:space="preserve">yedi </w:t>
            </w:r>
            <w:r w:rsidRPr="007D62B9">
              <w:rPr>
                <w:rFonts w:ascii="Times New Roman" w:eastAsia="Times New Roman" w:hAnsi="Times New Roman" w:cs="Times New Roman"/>
                <w:b/>
                <w:bCs/>
                <w:color w:val="0000FF"/>
                <w:kern w:val="24"/>
                <w:sz w:val="24"/>
                <w:szCs w:val="24"/>
                <w:u w:val="single"/>
              </w:rPr>
              <w:t xml:space="preserve">milyar Türk lirası arasında olması halinde (a), (b), (c), (ç) ve (d) bentlerine göre hesaplanan tutarlara ilave olarak, </w:t>
            </w:r>
            <w:r w:rsidR="00A40A69">
              <w:rPr>
                <w:rFonts w:ascii="Times New Roman" w:eastAsia="Times New Roman" w:hAnsi="Times New Roman" w:cs="Times New Roman"/>
                <w:b/>
                <w:bCs/>
                <w:color w:val="0000FF"/>
                <w:kern w:val="24"/>
                <w:sz w:val="24"/>
                <w:szCs w:val="24"/>
                <w:u w:val="single"/>
              </w:rPr>
              <w:t>altmış bir</w:t>
            </w:r>
            <w:r w:rsidRPr="007D62B9">
              <w:rPr>
                <w:rFonts w:ascii="Times New Roman" w:eastAsia="Times New Roman" w:hAnsi="Times New Roman" w:cs="Times New Roman"/>
                <w:b/>
                <w:bCs/>
                <w:color w:val="0000FF"/>
                <w:kern w:val="24"/>
                <w:sz w:val="24"/>
                <w:szCs w:val="24"/>
                <w:u w:val="single"/>
              </w:rPr>
              <w:t xml:space="preserve"> milyar Türk lirasını aşan kısmının yüzde on beşi,</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f) Altmış </w:t>
            </w:r>
            <w:r w:rsidR="00934EF2">
              <w:rPr>
                <w:rFonts w:ascii="Times New Roman" w:eastAsia="Times New Roman" w:hAnsi="Times New Roman" w:cs="Times New Roman"/>
                <w:b/>
                <w:bCs/>
                <w:color w:val="0000FF"/>
                <w:kern w:val="24"/>
                <w:sz w:val="24"/>
                <w:szCs w:val="24"/>
                <w:u w:val="single"/>
              </w:rPr>
              <w:t xml:space="preserve">yedi </w:t>
            </w:r>
            <w:r w:rsidRPr="007D62B9">
              <w:rPr>
                <w:rFonts w:ascii="Times New Roman" w:eastAsia="Times New Roman" w:hAnsi="Times New Roman" w:cs="Times New Roman"/>
                <w:b/>
                <w:bCs/>
                <w:color w:val="0000FF"/>
                <w:kern w:val="24"/>
                <w:sz w:val="24"/>
                <w:szCs w:val="24"/>
                <w:u w:val="single"/>
              </w:rPr>
              <w:t xml:space="preserve">milyar Türk lirası ile </w:t>
            </w:r>
            <w:r w:rsidR="00934EF2">
              <w:rPr>
                <w:rFonts w:ascii="Times New Roman" w:eastAsia="Times New Roman" w:hAnsi="Times New Roman" w:cs="Times New Roman"/>
                <w:b/>
                <w:bCs/>
                <w:color w:val="0000FF"/>
                <w:kern w:val="24"/>
                <w:sz w:val="24"/>
                <w:szCs w:val="24"/>
                <w:u w:val="single"/>
              </w:rPr>
              <w:t>yetmiş üç</w:t>
            </w:r>
            <w:r w:rsidRPr="007D62B9">
              <w:rPr>
                <w:rFonts w:ascii="Times New Roman" w:eastAsia="Times New Roman" w:hAnsi="Times New Roman" w:cs="Times New Roman"/>
                <w:b/>
                <w:bCs/>
                <w:color w:val="0000FF"/>
                <w:kern w:val="24"/>
                <w:sz w:val="24"/>
                <w:szCs w:val="24"/>
                <w:u w:val="single"/>
              </w:rPr>
              <w:t xml:space="preserve"> milyar Türk lirası arasında olması halinde (a), (b), (c), (ç), (d) ve (e) bentlerine göre hesaplanan tutarlara ilave olarak, altmış</w:t>
            </w:r>
            <w:r w:rsidR="0024258F">
              <w:rPr>
                <w:rFonts w:ascii="Times New Roman" w:eastAsia="Times New Roman" w:hAnsi="Times New Roman" w:cs="Times New Roman"/>
                <w:b/>
                <w:bCs/>
                <w:color w:val="0000FF"/>
                <w:kern w:val="24"/>
                <w:sz w:val="24"/>
                <w:szCs w:val="24"/>
                <w:u w:val="single"/>
              </w:rPr>
              <w:t xml:space="preserve"> yedi</w:t>
            </w:r>
            <w:r w:rsidRPr="007D62B9">
              <w:rPr>
                <w:rFonts w:ascii="Times New Roman" w:eastAsia="Times New Roman" w:hAnsi="Times New Roman" w:cs="Times New Roman"/>
                <w:b/>
                <w:bCs/>
                <w:color w:val="0000FF"/>
                <w:kern w:val="24"/>
                <w:sz w:val="24"/>
                <w:szCs w:val="24"/>
                <w:u w:val="single"/>
              </w:rPr>
              <w:t xml:space="preserve"> milyar Türk lirasını aşan kısmının yüzde yirmisi,</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g) </w:t>
            </w:r>
            <w:r w:rsidR="00934EF2">
              <w:rPr>
                <w:rFonts w:ascii="Times New Roman" w:eastAsia="Times New Roman" w:hAnsi="Times New Roman" w:cs="Times New Roman"/>
                <w:b/>
                <w:bCs/>
                <w:color w:val="0000FF"/>
                <w:kern w:val="24"/>
                <w:sz w:val="24"/>
                <w:szCs w:val="24"/>
                <w:u w:val="single"/>
              </w:rPr>
              <w:t>Yetmiş üç</w:t>
            </w:r>
            <w:r w:rsidRPr="007D62B9">
              <w:rPr>
                <w:rFonts w:ascii="Times New Roman" w:eastAsia="Times New Roman" w:hAnsi="Times New Roman" w:cs="Times New Roman"/>
                <w:b/>
                <w:bCs/>
                <w:color w:val="0000FF"/>
                <w:kern w:val="24"/>
                <w:sz w:val="24"/>
                <w:szCs w:val="24"/>
                <w:u w:val="single"/>
              </w:rPr>
              <w:t xml:space="preserve"> milyar Türk lirasının üzerinde olması halinde (a), (b), (c), (ç), (d), (e) ve (f) bentlerine göre hesaplanan tutarlara ilave olarak, </w:t>
            </w:r>
            <w:r w:rsidR="0024258F">
              <w:rPr>
                <w:rFonts w:ascii="Times New Roman" w:eastAsia="Times New Roman" w:hAnsi="Times New Roman" w:cs="Times New Roman"/>
                <w:b/>
                <w:bCs/>
                <w:color w:val="0000FF"/>
                <w:kern w:val="24"/>
                <w:sz w:val="24"/>
                <w:szCs w:val="24"/>
                <w:u w:val="single"/>
              </w:rPr>
              <w:t>yetmiş üç</w:t>
            </w:r>
            <w:r w:rsidRPr="007D62B9">
              <w:rPr>
                <w:rFonts w:ascii="Times New Roman" w:eastAsia="Times New Roman" w:hAnsi="Times New Roman" w:cs="Times New Roman"/>
                <w:b/>
                <w:bCs/>
                <w:color w:val="0000FF"/>
                <w:kern w:val="24"/>
                <w:sz w:val="24"/>
                <w:szCs w:val="24"/>
                <w:u w:val="single"/>
              </w:rPr>
              <w:t xml:space="preserve"> milyar Türk lirasını aşan kısmının yüzde yirmi beşi,</w:t>
            </w: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7D62B9" w:rsidRDefault="00E5083F" w:rsidP="00E5083F">
            <w:pPr>
              <w:spacing w:before="0"/>
              <w:jc w:val="both"/>
              <w:rPr>
                <w:rFonts w:ascii="Times New Roman" w:eastAsia="Times New Roman" w:hAnsi="Times New Roman" w:cs="Times New Roman"/>
                <w:b/>
                <w:bCs/>
                <w:color w:val="0000FF"/>
                <w:kern w:val="24"/>
                <w:sz w:val="24"/>
                <w:szCs w:val="24"/>
                <w:u w:val="single"/>
              </w:rPr>
            </w:pPr>
            <w:proofErr w:type="gramStart"/>
            <w:r w:rsidRPr="007D62B9">
              <w:rPr>
                <w:rFonts w:ascii="Times New Roman" w:eastAsia="Times New Roman" w:hAnsi="Times New Roman" w:cs="Times New Roman"/>
                <w:b/>
                <w:bCs/>
                <w:color w:val="0000FF"/>
                <w:kern w:val="24"/>
                <w:sz w:val="24"/>
                <w:szCs w:val="24"/>
                <w:u w:val="single"/>
              </w:rPr>
              <w:t>oranında</w:t>
            </w:r>
            <w:proofErr w:type="gramEnd"/>
            <w:r w:rsidRPr="007D62B9">
              <w:rPr>
                <w:rFonts w:ascii="Times New Roman" w:eastAsia="Times New Roman" w:hAnsi="Times New Roman" w:cs="Times New Roman"/>
                <w:b/>
                <w:bCs/>
                <w:color w:val="0000FF"/>
                <w:kern w:val="24"/>
                <w:sz w:val="24"/>
                <w:szCs w:val="24"/>
                <w:u w:val="single"/>
              </w:rPr>
              <w:t xml:space="preserve"> lisans ücreti ödenir. </w:t>
            </w:r>
          </w:p>
          <w:p w:rsidR="00E5083F" w:rsidRPr="000B78DF" w:rsidRDefault="00E5083F" w:rsidP="00E5083F">
            <w:pPr>
              <w:spacing w:before="0"/>
              <w:jc w:val="both"/>
              <w:rPr>
                <w:rFonts w:ascii="Times New Roman" w:hAnsi="Times New Roman" w:cs="Times New Roman"/>
                <w:b/>
                <w:bCs/>
                <w:color w:val="FF0000"/>
                <w:sz w:val="24"/>
                <w:szCs w:val="24"/>
                <w:highlight w:val="cyan"/>
                <w:u w:val="single"/>
              </w:rPr>
            </w:pPr>
          </w:p>
          <w:p w:rsidR="0025594A" w:rsidRDefault="00E5083F" w:rsidP="00E5083F">
            <w:pPr>
              <w:spacing w:before="0"/>
              <w:jc w:val="both"/>
              <w:rPr>
                <w:rFonts w:ascii="Times New Roman" w:eastAsia="Times New Roman" w:hAnsi="Times New Roman" w:cs="Times New Roman"/>
                <w:b/>
                <w:bCs/>
                <w:color w:val="0000FF"/>
                <w:kern w:val="24"/>
                <w:sz w:val="24"/>
                <w:szCs w:val="24"/>
                <w:u w:val="single"/>
              </w:rPr>
            </w:pPr>
            <w:r w:rsidRPr="007D62B9">
              <w:rPr>
                <w:rFonts w:ascii="Times New Roman" w:eastAsia="Times New Roman" w:hAnsi="Times New Roman" w:cs="Times New Roman"/>
                <w:b/>
                <w:bCs/>
                <w:color w:val="0000FF"/>
                <w:kern w:val="24"/>
                <w:sz w:val="24"/>
                <w:szCs w:val="24"/>
                <w:u w:val="single"/>
              </w:rPr>
              <w:t xml:space="preserve">(4) Bu maddedeki eşiklerin aşılıp aşılmadığının tespitinde, ekonomik bütünlük içinde bulunan elektronik ticaret aracı hizmet sağlayıcıların net işlem hacimleri ve işlem sayıları dikkate alınır. Net işlem hacimleri ve işlem sayıları toplamının birinci fıkrada belirtilen eşikleri aşması halinde, bu elektronik ticaret aracı hizmet sağlayıcıların her biri lisans alma ve yenileme başvurusunda bulunur. Lisans ücreti, elektronik ticaret aracı hizmet sağlayıcılardan, bunların elektronik ticaret pazar yerlerinde bir önceki takvim yılında gerçekleşen net işlem hacimleri oranında tahsil edilir. </w:t>
            </w:r>
          </w:p>
          <w:p w:rsidR="0025594A" w:rsidRDefault="0025594A" w:rsidP="00E5083F">
            <w:pPr>
              <w:spacing w:before="0"/>
              <w:jc w:val="both"/>
              <w:rPr>
                <w:rFonts w:ascii="Times New Roman" w:eastAsia="Times New Roman" w:hAnsi="Times New Roman" w:cs="Times New Roman"/>
                <w:b/>
                <w:bCs/>
                <w:color w:val="0000FF"/>
                <w:kern w:val="24"/>
                <w:sz w:val="24"/>
                <w:szCs w:val="24"/>
                <w:u w:val="single"/>
              </w:rPr>
            </w:pPr>
          </w:p>
          <w:p w:rsidR="00E5083F" w:rsidRPr="006A6773" w:rsidRDefault="00E5083F" w:rsidP="00E5083F">
            <w:pPr>
              <w:spacing w:before="0"/>
              <w:jc w:val="both"/>
              <w:rPr>
                <w:rFonts w:ascii="Times New Roman" w:eastAsia="Times New Roman" w:hAnsi="Times New Roman" w:cs="Times New Roman"/>
                <w:b/>
                <w:bCs/>
                <w:color w:val="0000FF"/>
                <w:kern w:val="24"/>
                <w:sz w:val="24"/>
                <w:szCs w:val="24"/>
                <w:u w:val="single"/>
              </w:rPr>
            </w:pPr>
            <w:r w:rsidRPr="00806568">
              <w:rPr>
                <w:rFonts w:ascii="Times New Roman" w:eastAsia="Times New Roman" w:hAnsi="Times New Roman" w:cs="Times New Roman"/>
                <w:b/>
                <w:bCs/>
                <w:color w:val="0000FF"/>
                <w:kern w:val="24"/>
                <w:sz w:val="24"/>
                <w:szCs w:val="24"/>
                <w:u w:val="single"/>
              </w:rPr>
              <w:t xml:space="preserve">(5) Lisans ücreti Bakanlıkça peşin olarak tahsil </w:t>
            </w:r>
            <w:r w:rsidRPr="006A6773">
              <w:rPr>
                <w:rFonts w:ascii="Times New Roman" w:eastAsia="Times New Roman" w:hAnsi="Times New Roman" w:cs="Times New Roman"/>
                <w:b/>
                <w:bCs/>
                <w:color w:val="0000FF"/>
                <w:kern w:val="24"/>
                <w:sz w:val="24"/>
                <w:szCs w:val="24"/>
                <w:u w:val="single"/>
              </w:rPr>
              <w:t xml:space="preserve">edilir. Tahsil edilen tutarlar genel bütçeye gelir kaydedilir. </w:t>
            </w:r>
          </w:p>
          <w:p w:rsidR="00E5083F" w:rsidRPr="006A6773"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9D375B" w:rsidRDefault="00E5083F" w:rsidP="00E5083F">
            <w:pPr>
              <w:spacing w:before="0"/>
              <w:jc w:val="both"/>
              <w:rPr>
                <w:rFonts w:ascii="Times New Roman" w:eastAsia="Times New Roman" w:hAnsi="Times New Roman" w:cs="Times New Roman"/>
                <w:b/>
                <w:bCs/>
                <w:color w:val="0000FF"/>
                <w:kern w:val="24"/>
                <w:sz w:val="24"/>
                <w:szCs w:val="24"/>
                <w:u w:val="single"/>
              </w:rPr>
            </w:pPr>
            <w:r w:rsidRPr="009D375B">
              <w:rPr>
                <w:rFonts w:ascii="Times New Roman" w:eastAsia="Times New Roman" w:hAnsi="Times New Roman" w:cs="Times New Roman"/>
                <w:b/>
                <w:bCs/>
                <w:color w:val="0000FF"/>
                <w:kern w:val="24"/>
                <w:sz w:val="24"/>
                <w:szCs w:val="24"/>
                <w:u w:val="single"/>
              </w:rPr>
              <w:t xml:space="preserve">(6) Bu maddede belirtilen parasal eşikler her yıl Elektronik Ticaret Bilgi Sistemi verileri kullanılarak hesaplanan elektronik ticaret hacminin yıllık değişim oranına göre artırılır. Artırımın yapıldığı tarihten önceki takvim yılına ilişkin net işlem hacmine uygulanacak bu eşikler ile elektronik ticaret hacminin yıllık değişim oranı en geç şubat ayı içinde Bakanlığın internet sitesinde ilan edilir. </w:t>
            </w:r>
          </w:p>
          <w:p w:rsidR="00E5083F" w:rsidRPr="000B78DF" w:rsidRDefault="00E5083F" w:rsidP="00E5083F">
            <w:pPr>
              <w:spacing w:before="0"/>
              <w:jc w:val="both"/>
              <w:rPr>
                <w:rFonts w:ascii="Times New Roman" w:hAnsi="Times New Roman" w:cs="Times New Roman"/>
                <w:b/>
                <w:bCs/>
                <w:color w:val="FF0000"/>
                <w:sz w:val="24"/>
                <w:szCs w:val="24"/>
                <w:highlight w:val="cyan"/>
                <w:u w:val="single"/>
              </w:rPr>
            </w:pPr>
          </w:p>
          <w:p w:rsidR="00E5083F" w:rsidRPr="009D375B" w:rsidRDefault="00E5083F" w:rsidP="00E5083F">
            <w:pPr>
              <w:spacing w:before="0"/>
              <w:jc w:val="both"/>
              <w:rPr>
                <w:rFonts w:ascii="Times New Roman" w:eastAsia="Times New Roman" w:hAnsi="Times New Roman" w:cs="Times New Roman"/>
                <w:b/>
                <w:bCs/>
                <w:color w:val="0000FF"/>
                <w:kern w:val="24"/>
                <w:sz w:val="24"/>
                <w:szCs w:val="24"/>
                <w:u w:val="single"/>
              </w:rPr>
            </w:pPr>
            <w:r w:rsidRPr="009D375B">
              <w:rPr>
                <w:rFonts w:ascii="Times New Roman" w:eastAsia="Times New Roman" w:hAnsi="Times New Roman" w:cs="Times New Roman"/>
                <w:b/>
                <w:bCs/>
                <w:color w:val="0000FF"/>
                <w:kern w:val="24"/>
                <w:sz w:val="24"/>
                <w:szCs w:val="24"/>
                <w:u w:val="single"/>
              </w:rPr>
              <w:t xml:space="preserve">(7) Lisans ücretinin hesaplanmasında, elektronik ticaret aracı hizmet sağlayıcı ve ekonomik bütünlük içinde bulunduğu elektronik ticaret aracı hizmet sağlayıcıların elektronik ticaret pazar yerleri üzerinden yurt dışına yapılan satışlar hesaba dâhil edilmez. </w:t>
            </w:r>
          </w:p>
          <w:p w:rsidR="00E5083F" w:rsidRPr="000B78DF" w:rsidRDefault="00E5083F" w:rsidP="00E5083F">
            <w:pPr>
              <w:spacing w:before="0"/>
              <w:jc w:val="both"/>
              <w:rPr>
                <w:rFonts w:ascii="Times New Roman" w:hAnsi="Times New Roman" w:cs="Times New Roman"/>
                <w:b/>
                <w:bCs/>
                <w:color w:val="FF0000"/>
                <w:sz w:val="24"/>
                <w:szCs w:val="24"/>
                <w:highlight w:val="cyan"/>
                <w:u w:val="single"/>
              </w:rPr>
            </w:pPr>
          </w:p>
          <w:p w:rsidR="00E5083F" w:rsidRPr="000B78DF" w:rsidRDefault="00E5083F" w:rsidP="00E5083F">
            <w:pPr>
              <w:spacing w:before="0"/>
              <w:jc w:val="both"/>
              <w:rPr>
                <w:rFonts w:ascii="Times New Roman" w:hAnsi="Times New Roman" w:cs="Times New Roman"/>
                <w:b/>
                <w:bCs/>
                <w:color w:val="FF0000"/>
                <w:sz w:val="24"/>
                <w:szCs w:val="24"/>
                <w:highlight w:val="cyan"/>
                <w:u w:val="single"/>
              </w:rPr>
            </w:pPr>
            <w:r w:rsidRPr="009D375B">
              <w:rPr>
                <w:rFonts w:ascii="Times New Roman" w:eastAsia="Times New Roman" w:hAnsi="Times New Roman" w:cs="Times New Roman"/>
                <w:b/>
                <w:bCs/>
                <w:color w:val="0000FF"/>
                <w:kern w:val="24"/>
                <w:sz w:val="24"/>
                <w:szCs w:val="24"/>
                <w:u w:val="single"/>
              </w:rPr>
              <w:t>(8) Lisansın verilmesi</w:t>
            </w:r>
            <w:r>
              <w:rPr>
                <w:rFonts w:ascii="Times New Roman" w:eastAsia="Times New Roman" w:hAnsi="Times New Roman" w:cs="Times New Roman"/>
                <w:b/>
                <w:bCs/>
                <w:color w:val="0000FF"/>
                <w:kern w:val="24"/>
                <w:sz w:val="24"/>
                <w:szCs w:val="24"/>
                <w:u w:val="single"/>
              </w:rPr>
              <w:t xml:space="preserve"> ve</w:t>
            </w:r>
            <w:r w:rsidRPr="009D375B">
              <w:rPr>
                <w:rFonts w:ascii="Times New Roman" w:eastAsia="Times New Roman" w:hAnsi="Times New Roman" w:cs="Times New Roman"/>
                <w:b/>
                <w:bCs/>
                <w:color w:val="0000FF"/>
                <w:kern w:val="24"/>
                <w:sz w:val="24"/>
                <w:szCs w:val="24"/>
                <w:u w:val="single"/>
              </w:rPr>
              <w:t xml:space="preserve"> yenilenmesi</w:t>
            </w:r>
            <w:r w:rsidR="0025594A">
              <w:rPr>
                <w:rFonts w:ascii="Times New Roman" w:eastAsia="Times New Roman" w:hAnsi="Times New Roman" w:cs="Times New Roman"/>
                <w:b/>
                <w:bCs/>
                <w:color w:val="0000FF"/>
                <w:kern w:val="24"/>
                <w:sz w:val="24"/>
                <w:szCs w:val="24"/>
                <w:u w:val="single"/>
              </w:rPr>
              <w:t>,</w:t>
            </w:r>
            <w:r w:rsidRPr="0025594A">
              <w:rPr>
                <w:rFonts w:ascii="Times New Roman" w:eastAsia="Times New Roman" w:hAnsi="Times New Roman" w:cs="Times New Roman"/>
                <w:b/>
                <w:bCs/>
                <w:color w:val="0000FF"/>
                <w:kern w:val="24"/>
                <w:sz w:val="24"/>
                <w:szCs w:val="24"/>
                <w:u w:val="single"/>
              </w:rPr>
              <w:t xml:space="preserve"> </w:t>
            </w:r>
            <w:r w:rsidRPr="009D375B">
              <w:rPr>
                <w:rFonts w:ascii="Times New Roman" w:eastAsia="Times New Roman" w:hAnsi="Times New Roman" w:cs="Times New Roman"/>
                <w:b/>
                <w:bCs/>
                <w:color w:val="0000FF"/>
                <w:kern w:val="24"/>
                <w:sz w:val="24"/>
                <w:szCs w:val="24"/>
                <w:u w:val="single"/>
              </w:rPr>
              <w:t>lisans ücretinin ödenmesi ve elektronik ticaret hacminin yıllık değişim oranının belirlenmesi ile bu maddenin uygulanmasına ilişkin usul ve esaslar yönetmelikle düzenlenir.</w:t>
            </w:r>
            <w:r w:rsidRPr="000B78DF">
              <w:rPr>
                <w:rFonts w:ascii="Times New Roman" w:hAnsi="Times New Roman" w:cs="Times New Roman"/>
                <w:b/>
                <w:bCs/>
                <w:color w:val="FF0000"/>
                <w:sz w:val="24"/>
                <w:szCs w:val="24"/>
                <w:highlight w:val="cyan"/>
                <w:u w:val="single"/>
              </w:rPr>
              <w:t xml:space="preserve"> </w:t>
            </w:r>
          </w:p>
        </w:tc>
      </w:tr>
      <w:tr w:rsidR="00A926A4" w:rsidRPr="0000771F" w:rsidTr="00E5083F">
        <w:trPr>
          <w:trHeight w:val="566"/>
        </w:trPr>
        <w:tc>
          <w:tcPr>
            <w:tcW w:w="15451" w:type="dxa"/>
            <w:gridSpan w:val="3"/>
            <w:shd w:val="clear" w:color="auto" w:fill="FBE4D5" w:themeFill="accent2" w:themeFillTint="33"/>
          </w:tcPr>
          <w:p w:rsidR="00A926A4" w:rsidRPr="001421CA" w:rsidRDefault="00A926A4" w:rsidP="00A926A4">
            <w:pPr>
              <w:spacing w:before="0"/>
              <w:jc w:val="both"/>
              <w:rPr>
                <w:rFonts w:ascii="Times New Roman" w:eastAsia="Calibri" w:hAnsi="Times New Roman" w:cs="Times New Roman"/>
                <w:color w:val="000000"/>
                <w:sz w:val="24"/>
                <w:szCs w:val="24"/>
              </w:rPr>
            </w:pPr>
            <w:r w:rsidRPr="001421CA">
              <w:rPr>
                <w:rFonts w:ascii="Times New Roman" w:eastAsia="Times New Roman" w:hAnsi="Times New Roman" w:cs="Times New Roman"/>
                <w:b/>
                <w:bCs/>
                <w:sz w:val="24"/>
                <w:szCs w:val="24"/>
                <w:lang w:eastAsia="tr-TR"/>
              </w:rPr>
              <w:t>Gerekçe:</w:t>
            </w:r>
          </w:p>
          <w:p w:rsidR="00A926A4" w:rsidRPr="001421CA" w:rsidRDefault="00A926A4" w:rsidP="00A926A4">
            <w:pPr>
              <w:jc w:val="both"/>
              <w:rPr>
                <w:rFonts w:ascii="Times New Roman" w:hAnsi="Times New Roman" w:cs="Times New Roman"/>
                <w:sz w:val="24"/>
                <w:szCs w:val="24"/>
              </w:rPr>
            </w:pPr>
            <w:bookmarkStart w:id="8" w:name="_Hlk103980595"/>
            <w:r w:rsidRPr="001421CA">
              <w:rPr>
                <w:rFonts w:ascii="Times New Roman" w:hAnsi="Times New Roman" w:cs="Times New Roman"/>
                <w:sz w:val="24"/>
                <w:szCs w:val="24"/>
              </w:rPr>
              <w:t xml:space="preserve">Elektronik ticaret sektörü incelendiğinde, bu alanda faaliyet gösteren sınırlı sayıda işletmenin piyasaya hâkim olmaya başladığı </w:t>
            </w:r>
            <w:r w:rsidR="005724F4" w:rsidRPr="005724F4">
              <w:rPr>
                <w:rFonts w:ascii="Times New Roman" w:hAnsi="Times New Roman" w:cs="Times New Roman"/>
                <w:sz w:val="24"/>
                <w:szCs w:val="24"/>
              </w:rPr>
              <w:t>gözlemlenmektedir.</w:t>
            </w:r>
            <w:r w:rsidRPr="001421CA">
              <w:rPr>
                <w:rFonts w:ascii="Times New Roman" w:hAnsi="Times New Roman" w:cs="Times New Roman"/>
                <w:sz w:val="24"/>
                <w:szCs w:val="24"/>
              </w:rPr>
              <w:t xml:space="preserve"> Dünya örneklerinde de görüldüğü üzere, hâkim konuma erişen elektronik ticaret işletmeleri finans, veri, lojistik, alıcı ve satıcı sayısı bakımından eriştikleri güç ile pazara girişleri zorlaştırmakta ve pazardaki paylarını hızlı şekilde artırmaktadır. Piyasada ortaya çıkan tekel veya oligopol yapı rekabetin sağlandığı koşullara göre daha az üretim, işlem hacmi, teknolojik gelişim ve daha yüksek fiyatlara yol açmaktadır. İlave olarak, yüksek ağ etkisiyle, elektronik ticaret ortamında hâkim işletme lehine pozitif dışsallıklar oluşmakta ve bu durum rekabeti bozucu etki yaratmaktadır. Bununla birlikte erişilen ağ kapasitesi, ölçek ekonomisi, finansal güç ve bağlayıcı uygulamalar neticesinde pazara yeni aktörlerin girişine yönelik engeller oluşmakta ve diğer pazaryerlerinin pazardaki payının gerilemesine neden olmakta, bu durumda ağ etkisi kaynaklı oluşan dışsallıklar sorunu piyasa tarafından çözülememektedir. Bu çerçevede etkin rekabetin tesis edilememesi durumu, tüketicilerde orta-uzun vadede refah kaybına yol açmakta ve piyasadaki diğer firmaların dezavantajlı konuma düşmelerine neden olmaktadır. Sektördeki gelişmeler, dünyadaki örnekler ile birlikte incelendiğinde piyasadaki elektronik ticaret işletmelerinin oldukça hızlı bir şekilde büyüdüğü ve rekabeti bozucu büyüklüğe eriştiği gözlenmektedir. Bu kapsamda ardıl rekabet düzenlemelerinin piyasada etkin rekabeti sağlamada yetersiz kaldığı gözlenmekte olup sektördeki hızlı ve dinamik yapı ile uyumlu öncül rekabet düzenlemelerinin gerekliliği ortaya çıkmaktadır.</w:t>
            </w:r>
          </w:p>
          <w:p w:rsidR="00A926A4" w:rsidRPr="001421CA" w:rsidRDefault="00A926A4" w:rsidP="00FB7F2B">
            <w:pPr>
              <w:jc w:val="both"/>
              <w:rPr>
                <w:rFonts w:ascii="Times New Roman" w:hAnsi="Times New Roman" w:cs="Times New Roman"/>
                <w:sz w:val="24"/>
                <w:szCs w:val="24"/>
              </w:rPr>
            </w:pPr>
            <w:r w:rsidRPr="001421CA">
              <w:rPr>
                <w:rFonts w:ascii="Times New Roman" w:hAnsi="Times New Roman" w:cs="Times New Roman"/>
                <w:sz w:val="24"/>
                <w:szCs w:val="24"/>
              </w:rPr>
              <w:t xml:space="preserve">Bu çerçevede, kamu yararını artırmak amacıyla büyük ölçekli elektronik ticaret aracı hizmet sağlayıcı ve elektronik ticaret hizmet sağlayıcılara yönelik uygulanacak elektronik ticaret lisans düzenlemesi ile sektördeki yapı ile uyumlu öncül rekabet düzenlemesi getirilecek ve </w:t>
            </w:r>
            <w:r w:rsidR="0068177B">
              <w:rPr>
                <w:rFonts w:ascii="Times New Roman" w:hAnsi="Times New Roman" w:cs="Times New Roman"/>
                <w:sz w:val="24"/>
                <w:szCs w:val="24"/>
              </w:rPr>
              <w:t>dışsallık sorunu</w:t>
            </w:r>
            <w:r w:rsidR="00FB7F2B">
              <w:rPr>
                <w:rFonts w:ascii="Times New Roman" w:hAnsi="Times New Roman" w:cs="Times New Roman"/>
                <w:sz w:val="24"/>
                <w:szCs w:val="24"/>
              </w:rPr>
              <w:t>na müdahale edilerek</w:t>
            </w:r>
            <w:r w:rsidR="0068177B">
              <w:rPr>
                <w:rFonts w:ascii="Times New Roman" w:hAnsi="Times New Roman" w:cs="Times New Roman"/>
                <w:sz w:val="24"/>
                <w:szCs w:val="24"/>
              </w:rPr>
              <w:t xml:space="preserve"> </w:t>
            </w:r>
            <w:r w:rsidRPr="001421CA">
              <w:rPr>
                <w:rFonts w:ascii="Times New Roman" w:hAnsi="Times New Roman" w:cs="Times New Roman"/>
                <w:sz w:val="24"/>
                <w:szCs w:val="24"/>
              </w:rPr>
              <w:t xml:space="preserve">kamu yararına etkin rekabet sağlanacaktır. Ayrıca, belirlenen eşiklerin altında kalan elektronik ticaret aracı hizmet sağlayıcı ve elektronik ticaret hizmet sağlayıcılar, elektronik ticaret lisansında muaf tutularak piyasadaki rekabet koşullarının iyileştirilmesi, elektronik ticaretin dengeli ve sağlıklı şekilde büyüme ve gelişmesinin sağlanması da hedeflenmiştir. </w:t>
            </w:r>
            <w:bookmarkEnd w:id="8"/>
          </w:p>
        </w:tc>
      </w:tr>
      <w:tr w:rsidR="00E5083F" w:rsidRPr="006843AF" w:rsidTr="001920F0">
        <w:trPr>
          <w:trHeight w:val="397"/>
        </w:trPr>
        <w:tc>
          <w:tcPr>
            <w:tcW w:w="15451" w:type="dxa"/>
            <w:gridSpan w:val="3"/>
            <w:shd w:val="clear" w:color="auto" w:fill="DEEAF6" w:themeFill="accent1" w:themeFillTint="33"/>
            <w:vAlign w:val="center"/>
          </w:tcPr>
          <w:p w:rsidR="00E5083F" w:rsidRPr="007A5B2C" w:rsidRDefault="00E5083F" w:rsidP="00E5083F">
            <w:pPr>
              <w:tabs>
                <w:tab w:val="left" w:pos="4820"/>
                <w:tab w:val="left" w:pos="9072"/>
              </w:tabs>
              <w:spacing w:before="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11</w:t>
            </w:r>
          </w:p>
        </w:tc>
      </w:tr>
      <w:tr w:rsidR="00E5083F" w:rsidRPr="006843AF" w:rsidTr="001920F0">
        <w:trPr>
          <w:trHeight w:val="198"/>
        </w:trPr>
        <w:tc>
          <w:tcPr>
            <w:tcW w:w="7650" w:type="dxa"/>
            <w:shd w:val="clear" w:color="auto" w:fill="FFFFFF" w:themeFill="background1"/>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shd w:val="clear" w:color="auto" w:fill="FFFFFF" w:themeFill="background1"/>
          </w:tcPr>
          <w:p w:rsidR="00E5083F" w:rsidRPr="00393350" w:rsidRDefault="00E5083F" w:rsidP="00E5083F">
            <w:pPr>
              <w:jc w:val="center"/>
              <w:rPr>
                <w:rFonts w:ascii="Times New Roman" w:eastAsia="ヒラギノ明朝 Pro W3" w:hAnsi="Times New Roman" w:cs="Times New Roman"/>
                <w:b/>
                <w:bCs/>
                <w:sz w:val="24"/>
                <w:szCs w:val="24"/>
                <w:lang w:val="en-US" w:eastAsia="tr-TR"/>
              </w:rPr>
            </w:pPr>
            <w:r w:rsidRPr="00393350">
              <w:rPr>
                <w:rFonts w:ascii="Times New Roman" w:eastAsia="ヒラギノ明朝 Pro W3" w:hAnsi="Times New Roman" w:cs="Times New Roman"/>
                <w:b/>
                <w:bCs/>
                <w:sz w:val="24"/>
                <w:szCs w:val="24"/>
                <w:lang w:val="en-US" w:eastAsia="tr-TR"/>
              </w:rPr>
              <w:t>TASLAK METİN</w:t>
            </w:r>
          </w:p>
        </w:tc>
      </w:tr>
      <w:tr w:rsidR="00E5083F" w:rsidRPr="006843AF" w:rsidTr="001920F0">
        <w:trPr>
          <w:trHeight w:val="198"/>
        </w:trPr>
        <w:tc>
          <w:tcPr>
            <w:tcW w:w="7650" w:type="dxa"/>
            <w:shd w:val="clear" w:color="auto" w:fill="FFFFFF" w:themeFill="background1"/>
          </w:tcPr>
          <w:p w:rsidR="00E5083F" w:rsidRPr="006843AF" w:rsidRDefault="00E5083F" w:rsidP="00E5083F">
            <w:pPr>
              <w:spacing w:before="0"/>
              <w:jc w:val="both"/>
              <w:rPr>
                <w:rFonts w:ascii="Times New Roman" w:hAnsi="Times New Roman" w:cs="Times New Roman"/>
                <w:sz w:val="24"/>
                <w:szCs w:val="24"/>
              </w:rPr>
            </w:pPr>
            <w:r w:rsidRPr="006843AF">
              <w:rPr>
                <w:rFonts w:ascii="Times New Roman" w:eastAsia="ヒラギノ明朝 Pro W3" w:hAnsi="Times New Roman" w:cs="Times New Roman"/>
                <w:b/>
                <w:bCs/>
                <w:color w:val="FF0000"/>
                <w:sz w:val="24"/>
                <w:szCs w:val="24"/>
              </w:rPr>
              <w:t>Yeni madde</w:t>
            </w:r>
          </w:p>
        </w:tc>
        <w:tc>
          <w:tcPr>
            <w:tcW w:w="7801" w:type="dxa"/>
            <w:gridSpan w:val="2"/>
            <w:shd w:val="clear" w:color="auto" w:fill="FFFFFF" w:themeFill="background1"/>
          </w:tcPr>
          <w:p w:rsidR="00E5083F" w:rsidRPr="00207F49"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İntibak süreci</w:t>
            </w: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sidRPr="008F7A49">
              <w:rPr>
                <w:rFonts w:ascii="Times New Roman" w:eastAsia="Times New Roman" w:hAnsi="Times New Roman" w:cs="Times New Roman"/>
                <w:b/>
                <w:bCs/>
                <w:color w:val="0000FF"/>
                <w:kern w:val="24"/>
                <w:sz w:val="24"/>
                <w:szCs w:val="24"/>
                <w:u w:val="single"/>
              </w:rPr>
              <w:t>GEÇİCİ MADDE 2 –</w:t>
            </w:r>
            <w:r>
              <w:rPr>
                <w:rFonts w:ascii="Times New Roman" w:eastAsia="Times New Roman" w:hAnsi="Times New Roman" w:cs="Times New Roman"/>
                <w:b/>
                <w:bCs/>
                <w:color w:val="0000FF"/>
                <w:kern w:val="24"/>
                <w:sz w:val="24"/>
                <w:szCs w:val="24"/>
                <w:u w:val="single"/>
              </w:rPr>
              <w:t xml:space="preserve"> </w:t>
            </w:r>
            <w:r w:rsidRPr="00185169">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 xml:space="preserve">1) </w:t>
            </w:r>
            <w:r w:rsidRPr="006F261F">
              <w:rPr>
                <w:rFonts w:ascii="Times New Roman" w:eastAsia="Times New Roman" w:hAnsi="Times New Roman" w:cs="Times New Roman"/>
                <w:b/>
                <w:bCs/>
                <w:color w:val="0000FF"/>
                <w:kern w:val="24"/>
                <w:sz w:val="24"/>
                <w:szCs w:val="24"/>
                <w:u w:val="single"/>
              </w:rPr>
              <w:t>Bu maddeyi ihdas eden Kanunun yayımlandığı tarih itibarıyla;</w:t>
            </w:r>
          </w:p>
          <w:p w:rsidR="00E5083F" w:rsidRPr="006F261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sidRPr="00F7231A">
              <w:rPr>
                <w:rFonts w:ascii="Times New Roman" w:eastAsia="Times New Roman" w:hAnsi="Times New Roman" w:cs="Times New Roman"/>
                <w:b/>
                <w:bCs/>
                <w:color w:val="0000FF"/>
                <w:kern w:val="24"/>
                <w:sz w:val="24"/>
                <w:szCs w:val="24"/>
                <w:u w:val="single"/>
              </w:rPr>
              <w:t xml:space="preserve">a) </w:t>
            </w:r>
            <w:r w:rsidRPr="00B103BD">
              <w:rPr>
                <w:rFonts w:ascii="Times New Roman" w:eastAsia="Times New Roman" w:hAnsi="Times New Roman" w:cs="Times New Roman"/>
                <w:b/>
                <w:bCs/>
                <w:color w:val="0000FF"/>
                <w:kern w:val="24"/>
                <w:sz w:val="24"/>
                <w:szCs w:val="24"/>
                <w:u w:val="single"/>
              </w:rPr>
              <w:t xml:space="preserve">Aracılık hizmeti sunduğu elektronik ticaret pazar yerlerinde kendisinin veya ekonomik bütünlük içinde bulunduğu kişilerin markasını taşıyan </w:t>
            </w:r>
            <w:r>
              <w:rPr>
                <w:rFonts w:ascii="Times New Roman" w:eastAsia="Times New Roman" w:hAnsi="Times New Roman" w:cs="Times New Roman"/>
                <w:b/>
                <w:bCs/>
                <w:color w:val="0000FF"/>
                <w:kern w:val="24"/>
                <w:sz w:val="24"/>
                <w:szCs w:val="24"/>
                <w:u w:val="single"/>
              </w:rPr>
              <w:t xml:space="preserve">veya kullanım hakkını haiz olduğu </w:t>
            </w:r>
            <w:r w:rsidRPr="00B103BD">
              <w:rPr>
                <w:rFonts w:ascii="Times New Roman" w:eastAsia="Times New Roman" w:hAnsi="Times New Roman" w:cs="Times New Roman"/>
                <w:b/>
                <w:bCs/>
                <w:color w:val="0000FF"/>
                <w:kern w:val="24"/>
                <w:sz w:val="24"/>
                <w:szCs w:val="24"/>
                <w:u w:val="single"/>
              </w:rPr>
              <w:t>malları satışa sunan veya satışına aracılık eden elektronik ticaret aracı hizmet sağlayıcılar</w:t>
            </w:r>
            <w:r w:rsidRPr="00E23164">
              <w:rPr>
                <w:rFonts w:ascii="Times New Roman" w:eastAsia="Times New Roman" w:hAnsi="Times New Roman" w:cs="Times New Roman"/>
                <w:b/>
                <w:bCs/>
                <w:color w:val="0000FF"/>
                <w:kern w:val="24"/>
                <w:sz w:val="24"/>
                <w:szCs w:val="24"/>
                <w:u w:val="single"/>
              </w:rPr>
              <w:t xml:space="preserve">, ek </w:t>
            </w:r>
            <w:proofErr w:type="gramStart"/>
            <w:r w:rsidRPr="00E23164">
              <w:rPr>
                <w:rFonts w:ascii="Times New Roman" w:eastAsia="Times New Roman" w:hAnsi="Times New Roman" w:cs="Times New Roman"/>
                <w:b/>
                <w:bCs/>
                <w:color w:val="0000FF"/>
                <w:kern w:val="24"/>
                <w:sz w:val="24"/>
                <w:szCs w:val="24"/>
                <w:u w:val="single"/>
              </w:rPr>
              <w:t xml:space="preserve">2 </w:t>
            </w:r>
            <w:proofErr w:type="spellStart"/>
            <w:r w:rsidRPr="00E23164">
              <w:rPr>
                <w:rFonts w:ascii="Times New Roman" w:eastAsia="Times New Roman" w:hAnsi="Times New Roman" w:cs="Times New Roman"/>
                <w:b/>
                <w:bCs/>
                <w:color w:val="0000FF"/>
                <w:kern w:val="24"/>
                <w:sz w:val="24"/>
                <w:szCs w:val="24"/>
                <w:u w:val="single"/>
              </w:rPr>
              <w:t>nci</w:t>
            </w:r>
            <w:proofErr w:type="spellEnd"/>
            <w:proofErr w:type="gramEnd"/>
            <w:r w:rsidRPr="00E23164">
              <w:rPr>
                <w:rFonts w:ascii="Times New Roman" w:eastAsia="Times New Roman" w:hAnsi="Times New Roman" w:cs="Times New Roman"/>
                <w:b/>
                <w:bCs/>
                <w:color w:val="0000FF"/>
                <w:kern w:val="24"/>
                <w:sz w:val="24"/>
                <w:szCs w:val="24"/>
                <w:u w:val="single"/>
              </w:rPr>
              <w:t xml:space="preserve"> maddenin birinci fıkrasının (a) bendinde,</w:t>
            </w: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Pr="0025594A"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sidRPr="0025594A">
              <w:rPr>
                <w:rFonts w:ascii="Times New Roman" w:eastAsia="Times New Roman" w:hAnsi="Times New Roman" w:cs="Times New Roman"/>
                <w:b/>
                <w:bCs/>
                <w:color w:val="0000FF"/>
                <w:kern w:val="24"/>
                <w:sz w:val="24"/>
                <w:szCs w:val="24"/>
                <w:u w:val="single"/>
              </w:rPr>
              <w:t xml:space="preserve">b) Seyahat, konaklama, danışmanlık, eğitim, kültür, sanat, eğlence, spor, istihdam, insan sağlığı, sigorta, gayrimenkul ve motorlu kara taşıtı ticareti konularının bir veya birkaçında aracılık hizmeti sunan elektronik ticaret aracı hizmet sağlayıcı ek </w:t>
            </w:r>
            <w:proofErr w:type="gramStart"/>
            <w:r w:rsidRPr="0025594A">
              <w:rPr>
                <w:rFonts w:ascii="Times New Roman" w:eastAsia="Times New Roman" w:hAnsi="Times New Roman" w:cs="Times New Roman"/>
                <w:b/>
                <w:bCs/>
                <w:color w:val="0000FF"/>
                <w:kern w:val="24"/>
                <w:sz w:val="24"/>
                <w:szCs w:val="24"/>
                <w:u w:val="single"/>
              </w:rPr>
              <w:t xml:space="preserve">2 </w:t>
            </w:r>
            <w:proofErr w:type="spellStart"/>
            <w:r w:rsidRPr="0025594A">
              <w:rPr>
                <w:rFonts w:ascii="Times New Roman" w:eastAsia="Times New Roman" w:hAnsi="Times New Roman" w:cs="Times New Roman"/>
                <w:b/>
                <w:bCs/>
                <w:color w:val="0000FF"/>
                <w:kern w:val="24"/>
                <w:sz w:val="24"/>
                <w:szCs w:val="24"/>
                <w:u w:val="single"/>
              </w:rPr>
              <w:t>nci</w:t>
            </w:r>
            <w:proofErr w:type="spellEnd"/>
            <w:proofErr w:type="gramEnd"/>
            <w:r w:rsidRPr="0025594A">
              <w:rPr>
                <w:rFonts w:ascii="Times New Roman" w:eastAsia="Times New Roman" w:hAnsi="Times New Roman" w:cs="Times New Roman"/>
                <w:b/>
                <w:bCs/>
                <w:color w:val="0000FF"/>
                <w:kern w:val="24"/>
                <w:sz w:val="24"/>
                <w:szCs w:val="24"/>
                <w:u w:val="single"/>
              </w:rPr>
              <w:t xml:space="preserve"> maddenin</w:t>
            </w:r>
            <w:r w:rsidR="0062615E" w:rsidRPr="0025594A">
              <w:rPr>
                <w:rFonts w:ascii="Times New Roman" w:eastAsia="Times New Roman" w:hAnsi="Times New Roman" w:cs="Times New Roman"/>
                <w:b/>
                <w:bCs/>
                <w:color w:val="0000FF"/>
                <w:kern w:val="24"/>
                <w:sz w:val="24"/>
                <w:szCs w:val="24"/>
                <w:u w:val="single"/>
              </w:rPr>
              <w:t xml:space="preserve"> dördüncü</w:t>
            </w:r>
            <w:r w:rsidRPr="0025594A">
              <w:rPr>
                <w:rFonts w:ascii="Times New Roman" w:eastAsia="Times New Roman" w:hAnsi="Times New Roman" w:cs="Times New Roman"/>
                <w:b/>
                <w:bCs/>
                <w:color w:val="0000FF"/>
                <w:kern w:val="24"/>
                <w:sz w:val="24"/>
                <w:szCs w:val="24"/>
                <w:u w:val="single"/>
              </w:rPr>
              <w:t xml:space="preserve"> fıkrasının (a) bendinde,</w:t>
            </w: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 xml:space="preserve">c) </w:t>
            </w:r>
            <w:r w:rsidRPr="006F261F">
              <w:rPr>
                <w:rFonts w:ascii="Times New Roman" w:eastAsia="Times New Roman" w:hAnsi="Times New Roman" w:cs="Times New Roman"/>
                <w:b/>
                <w:bCs/>
                <w:color w:val="0000FF"/>
                <w:kern w:val="24"/>
                <w:sz w:val="24"/>
                <w:szCs w:val="24"/>
                <w:u w:val="single"/>
              </w:rPr>
              <w:t xml:space="preserve">5411 sayılı Kanun kapsamında banka veya 6493 sayılı Kanun kapsamında elektronik para kuruluşu olarak yetkilendirilen işletmelerin ekonomik bütünlük içinde bulunduğu elektronik ticaret aracı hizmet sağlayıcılar, ek </w:t>
            </w:r>
            <w:proofErr w:type="gramStart"/>
            <w:r>
              <w:rPr>
                <w:rFonts w:ascii="Times New Roman" w:eastAsia="Times New Roman" w:hAnsi="Times New Roman" w:cs="Times New Roman"/>
                <w:b/>
                <w:bCs/>
                <w:color w:val="0000FF"/>
                <w:kern w:val="24"/>
                <w:sz w:val="24"/>
                <w:szCs w:val="24"/>
                <w:u w:val="single"/>
              </w:rPr>
              <w:t>2</w:t>
            </w:r>
            <w:r w:rsidRPr="006F261F">
              <w:rPr>
                <w:rFonts w:ascii="Times New Roman" w:eastAsia="Times New Roman" w:hAnsi="Times New Roman" w:cs="Times New Roman"/>
                <w:b/>
                <w:bCs/>
                <w:color w:val="0000FF"/>
                <w:kern w:val="24"/>
                <w:sz w:val="24"/>
                <w:szCs w:val="24"/>
                <w:u w:val="single"/>
              </w:rPr>
              <w:t xml:space="preserve"> </w:t>
            </w:r>
            <w:proofErr w:type="spellStart"/>
            <w:r w:rsidRPr="006F261F">
              <w:rPr>
                <w:rFonts w:ascii="Times New Roman" w:eastAsia="Times New Roman" w:hAnsi="Times New Roman" w:cs="Times New Roman"/>
                <w:b/>
                <w:bCs/>
                <w:color w:val="0000FF"/>
                <w:kern w:val="24"/>
                <w:sz w:val="24"/>
                <w:szCs w:val="24"/>
                <w:u w:val="single"/>
              </w:rPr>
              <w:t>nci</w:t>
            </w:r>
            <w:proofErr w:type="spellEnd"/>
            <w:proofErr w:type="gramEnd"/>
            <w:r w:rsidRPr="006F261F">
              <w:rPr>
                <w:rFonts w:ascii="Times New Roman" w:eastAsia="Times New Roman" w:hAnsi="Times New Roman" w:cs="Times New Roman"/>
                <w:b/>
                <w:bCs/>
                <w:color w:val="0000FF"/>
                <w:kern w:val="24"/>
                <w:sz w:val="24"/>
                <w:szCs w:val="24"/>
                <w:u w:val="single"/>
              </w:rPr>
              <w:t xml:space="preserve"> maddenin </w:t>
            </w:r>
            <w:r w:rsidR="0062615E" w:rsidRPr="0025594A">
              <w:rPr>
                <w:rFonts w:ascii="Times New Roman" w:eastAsia="Times New Roman" w:hAnsi="Times New Roman" w:cs="Times New Roman"/>
                <w:b/>
                <w:bCs/>
                <w:color w:val="0000FF"/>
                <w:kern w:val="24"/>
                <w:sz w:val="24"/>
                <w:szCs w:val="24"/>
                <w:u w:val="single"/>
              </w:rPr>
              <w:t>dördüncü</w:t>
            </w:r>
            <w:r w:rsidRPr="0025594A">
              <w:rPr>
                <w:rFonts w:ascii="Times New Roman" w:eastAsia="Times New Roman" w:hAnsi="Times New Roman" w:cs="Times New Roman"/>
                <w:b/>
                <w:bCs/>
                <w:color w:val="0000FF"/>
                <w:kern w:val="24"/>
                <w:sz w:val="24"/>
                <w:szCs w:val="24"/>
                <w:u w:val="single"/>
              </w:rPr>
              <w:t xml:space="preserve"> fıkrasının (</w:t>
            </w:r>
            <w:r w:rsidR="0062615E" w:rsidRPr="0025594A">
              <w:rPr>
                <w:rFonts w:ascii="Times New Roman" w:eastAsia="Times New Roman" w:hAnsi="Times New Roman" w:cs="Times New Roman"/>
                <w:b/>
                <w:bCs/>
                <w:color w:val="0000FF"/>
                <w:kern w:val="24"/>
                <w:sz w:val="24"/>
                <w:szCs w:val="24"/>
                <w:u w:val="single"/>
              </w:rPr>
              <w:t>b</w:t>
            </w:r>
            <w:r w:rsidRPr="0025594A">
              <w:rPr>
                <w:rFonts w:ascii="Times New Roman" w:eastAsia="Times New Roman" w:hAnsi="Times New Roman" w:cs="Times New Roman"/>
                <w:b/>
                <w:bCs/>
                <w:color w:val="0000FF"/>
                <w:kern w:val="24"/>
                <w:sz w:val="24"/>
                <w:szCs w:val="24"/>
                <w:u w:val="single"/>
              </w:rPr>
              <w:t>) ve (</w:t>
            </w:r>
            <w:r w:rsidR="0062615E" w:rsidRPr="0025594A">
              <w:rPr>
                <w:rFonts w:ascii="Times New Roman" w:eastAsia="Times New Roman" w:hAnsi="Times New Roman" w:cs="Times New Roman"/>
                <w:b/>
                <w:bCs/>
                <w:color w:val="0000FF"/>
                <w:kern w:val="24"/>
                <w:sz w:val="24"/>
                <w:szCs w:val="24"/>
                <w:u w:val="single"/>
              </w:rPr>
              <w:t>c</w:t>
            </w:r>
            <w:r w:rsidRPr="0025594A">
              <w:rPr>
                <w:rFonts w:ascii="Times New Roman" w:eastAsia="Times New Roman" w:hAnsi="Times New Roman" w:cs="Times New Roman"/>
                <w:b/>
                <w:bCs/>
                <w:color w:val="0000FF"/>
                <w:kern w:val="24"/>
                <w:sz w:val="24"/>
                <w:szCs w:val="24"/>
                <w:u w:val="single"/>
              </w:rPr>
              <w:t>)</w:t>
            </w:r>
            <w:r w:rsidRPr="006F261F">
              <w:rPr>
                <w:rFonts w:ascii="Times New Roman" w:eastAsia="Times New Roman" w:hAnsi="Times New Roman" w:cs="Times New Roman"/>
                <w:b/>
                <w:bCs/>
                <w:color w:val="0000FF"/>
                <w:kern w:val="24"/>
                <w:sz w:val="24"/>
                <w:szCs w:val="24"/>
                <w:u w:val="single"/>
              </w:rPr>
              <w:t xml:space="preserve"> bentlerinde</w:t>
            </w:r>
            <w:r>
              <w:rPr>
                <w:rFonts w:ascii="Times New Roman" w:eastAsia="Times New Roman" w:hAnsi="Times New Roman" w:cs="Times New Roman"/>
                <w:b/>
                <w:bCs/>
                <w:color w:val="0000FF"/>
                <w:kern w:val="24"/>
                <w:sz w:val="24"/>
                <w:szCs w:val="24"/>
                <w:u w:val="single"/>
              </w:rPr>
              <w:t>,</w:t>
            </w:r>
          </w:p>
          <w:p w:rsidR="00E5083F" w:rsidRPr="006F261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roofErr w:type="gramStart"/>
            <w:r>
              <w:rPr>
                <w:rFonts w:ascii="Times New Roman" w:eastAsia="Times New Roman" w:hAnsi="Times New Roman" w:cs="Times New Roman"/>
                <w:b/>
                <w:bCs/>
                <w:color w:val="0000FF"/>
                <w:kern w:val="24"/>
                <w:sz w:val="24"/>
                <w:szCs w:val="24"/>
                <w:u w:val="single"/>
              </w:rPr>
              <w:t>ç</w:t>
            </w:r>
            <w:proofErr w:type="gramEnd"/>
            <w:r w:rsidRPr="006F261F">
              <w:rPr>
                <w:rFonts w:ascii="Times New Roman" w:eastAsia="Times New Roman" w:hAnsi="Times New Roman" w:cs="Times New Roman"/>
                <w:b/>
                <w:bCs/>
                <w:color w:val="0000FF"/>
                <w:kern w:val="24"/>
                <w:sz w:val="24"/>
                <w:szCs w:val="24"/>
                <w:u w:val="single"/>
              </w:rPr>
              <w:t xml:space="preserve">) 4925 sayılı Kanun </w:t>
            </w:r>
            <w:r w:rsidRPr="00A52C14">
              <w:rPr>
                <w:rFonts w:ascii="Times New Roman" w:eastAsia="Times New Roman" w:hAnsi="Times New Roman" w:cs="Times New Roman"/>
                <w:b/>
                <w:bCs/>
                <w:color w:val="0000FF"/>
                <w:kern w:val="24"/>
                <w:sz w:val="24"/>
                <w:szCs w:val="24"/>
                <w:u w:val="single"/>
              </w:rPr>
              <w:t>kapsamında eşya taşımacılığı faaliyetinde bulunan işletmeler, 655 sayılı Kanun Hükmünde</w:t>
            </w:r>
            <w:r w:rsidRPr="006F261F">
              <w:rPr>
                <w:rFonts w:ascii="Times New Roman" w:eastAsia="Times New Roman" w:hAnsi="Times New Roman" w:cs="Times New Roman"/>
                <w:b/>
                <w:bCs/>
                <w:color w:val="0000FF"/>
                <w:kern w:val="24"/>
                <w:sz w:val="24"/>
                <w:szCs w:val="24"/>
                <w:u w:val="single"/>
              </w:rPr>
              <w:t xml:space="preserve"> Kararname kapsamında taşıma işleri organizatörü veya 6475 sayılı Kanun kapsamında posta hizmet sağlayıcı olarak yetkilendirilen işletmelerin ekonomik bütünlük içinde bulunduğu elektronik ticaret aracı hizmet sağlayıcılar, ek </w:t>
            </w:r>
            <w:r>
              <w:rPr>
                <w:rFonts w:ascii="Times New Roman" w:eastAsia="Times New Roman" w:hAnsi="Times New Roman" w:cs="Times New Roman"/>
                <w:b/>
                <w:bCs/>
                <w:color w:val="0000FF"/>
                <w:kern w:val="24"/>
                <w:sz w:val="24"/>
                <w:szCs w:val="24"/>
                <w:u w:val="single"/>
              </w:rPr>
              <w:t>2</w:t>
            </w:r>
            <w:r w:rsidRPr="006F261F">
              <w:rPr>
                <w:rFonts w:ascii="Times New Roman" w:eastAsia="Times New Roman" w:hAnsi="Times New Roman" w:cs="Times New Roman"/>
                <w:b/>
                <w:bCs/>
                <w:color w:val="0000FF"/>
                <w:kern w:val="24"/>
                <w:sz w:val="24"/>
                <w:szCs w:val="24"/>
                <w:u w:val="single"/>
              </w:rPr>
              <w:t xml:space="preserve"> </w:t>
            </w:r>
            <w:proofErr w:type="spellStart"/>
            <w:r w:rsidRPr="006F261F">
              <w:rPr>
                <w:rFonts w:ascii="Times New Roman" w:eastAsia="Times New Roman" w:hAnsi="Times New Roman" w:cs="Times New Roman"/>
                <w:b/>
                <w:bCs/>
                <w:color w:val="0000FF"/>
                <w:kern w:val="24"/>
                <w:sz w:val="24"/>
                <w:szCs w:val="24"/>
                <w:u w:val="single"/>
              </w:rPr>
              <w:t>nci</w:t>
            </w:r>
            <w:proofErr w:type="spellEnd"/>
            <w:r w:rsidRPr="006F261F">
              <w:rPr>
                <w:rFonts w:ascii="Times New Roman" w:eastAsia="Times New Roman" w:hAnsi="Times New Roman" w:cs="Times New Roman"/>
                <w:b/>
                <w:bCs/>
                <w:color w:val="0000FF"/>
                <w:kern w:val="24"/>
                <w:sz w:val="24"/>
                <w:szCs w:val="24"/>
                <w:u w:val="single"/>
              </w:rPr>
              <w:t xml:space="preserve"> maddenin </w:t>
            </w:r>
            <w:r w:rsidR="0062615E" w:rsidRPr="0025594A">
              <w:rPr>
                <w:rFonts w:ascii="Times New Roman" w:eastAsia="Times New Roman" w:hAnsi="Times New Roman" w:cs="Times New Roman"/>
                <w:b/>
                <w:bCs/>
                <w:color w:val="0000FF"/>
                <w:kern w:val="24"/>
                <w:sz w:val="24"/>
                <w:szCs w:val="24"/>
                <w:u w:val="single"/>
              </w:rPr>
              <w:t>dördüncü</w:t>
            </w:r>
            <w:r w:rsidRPr="0025594A">
              <w:rPr>
                <w:rFonts w:ascii="Times New Roman" w:eastAsia="Times New Roman" w:hAnsi="Times New Roman" w:cs="Times New Roman"/>
                <w:b/>
                <w:bCs/>
                <w:color w:val="0000FF"/>
                <w:kern w:val="24"/>
                <w:sz w:val="24"/>
                <w:szCs w:val="24"/>
                <w:u w:val="single"/>
              </w:rPr>
              <w:t xml:space="preserve"> fıkrasının (</w:t>
            </w:r>
            <w:r w:rsidR="0062615E" w:rsidRPr="0025594A">
              <w:rPr>
                <w:rFonts w:ascii="Times New Roman" w:eastAsia="Times New Roman" w:hAnsi="Times New Roman" w:cs="Times New Roman"/>
                <w:b/>
                <w:bCs/>
                <w:color w:val="0000FF"/>
                <w:kern w:val="24"/>
                <w:sz w:val="24"/>
                <w:szCs w:val="24"/>
                <w:u w:val="single"/>
              </w:rPr>
              <w:t>ç</w:t>
            </w:r>
            <w:r w:rsidRPr="0025594A">
              <w:rPr>
                <w:rFonts w:ascii="Times New Roman" w:eastAsia="Times New Roman" w:hAnsi="Times New Roman" w:cs="Times New Roman"/>
                <w:b/>
                <w:bCs/>
                <w:color w:val="0000FF"/>
                <w:kern w:val="24"/>
                <w:sz w:val="24"/>
                <w:szCs w:val="24"/>
                <w:u w:val="single"/>
              </w:rPr>
              <w:t>) bendinde</w:t>
            </w:r>
            <w:r>
              <w:rPr>
                <w:rFonts w:ascii="Times New Roman" w:eastAsia="Times New Roman" w:hAnsi="Times New Roman" w:cs="Times New Roman"/>
                <w:b/>
                <w:bCs/>
                <w:color w:val="0000FF"/>
                <w:kern w:val="24"/>
                <w:sz w:val="24"/>
                <w:szCs w:val="24"/>
                <w:u w:val="single"/>
              </w:rPr>
              <w:t>,</w:t>
            </w:r>
          </w:p>
          <w:p w:rsidR="00E5083F" w:rsidRPr="006F261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roofErr w:type="gramStart"/>
            <w:r>
              <w:rPr>
                <w:rFonts w:ascii="Times New Roman" w:eastAsia="Times New Roman" w:hAnsi="Times New Roman" w:cs="Times New Roman"/>
                <w:b/>
                <w:bCs/>
                <w:color w:val="0000FF"/>
                <w:kern w:val="24"/>
                <w:sz w:val="24"/>
                <w:szCs w:val="24"/>
                <w:u w:val="single"/>
              </w:rPr>
              <w:t>yer</w:t>
            </w:r>
            <w:proofErr w:type="gramEnd"/>
            <w:r>
              <w:rPr>
                <w:rFonts w:ascii="Times New Roman" w:eastAsia="Times New Roman" w:hAnsi="Times New Roman" w:cs="Times New Roman"/>
                <w:b/>
                <w:bCs/>
                <w:color w:val="0000FF"/>
                <w:kern w:val="24"/>
                <w:sz w:val="24"/>
                <w:szCs w:val="24"/>
                <w:u w:val="single"/>
              </w:rPr>
              <w:t xml:space="preserve"> alan yükümlülüklere 1/1/2025</w:t>
            </w:r>
            <w:r w:rsidRPr="006F261F">
              <w:rPr>
                <w:rFonts w:ascii="Times New Roman" w:eastAsia="Times New Roman" w:hAnsi="Times New Roman" w:cs="Times New Roman"/>
                <w:b/>
                <w:bCs/>
                <w:color w:val="0000FF"/>
                <w:kern w:val="24"/>
                <w:sz w:val="24"/>
                <w:szCs w:val="24"/>
                <w:u w:val="single"/>
              </w:rPr>
              <w:t xml:space="preserve"> tarihine kadar uyum sağlar.</w:t>
            </w:r>
          </w:p>
          <w:p w:rsidR="00E5083F" w:rsidRDefault="00E5083F" w:rsidP="00E5083F">
            <w:pPr>
              <w:tabs>
                <w:tab w:val="left" w:pos="566"/>
              </w:tabs>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sidRPr="00207F49">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2</w:t>
            </w:r>
            <w:r w:rsidRPr="00207F49">
              <w:rPr>
                <w:rFonts w:ascii="Times New Roman" w:eastAsia="Times New Roman" w:hAnsi="Times New Roman" w:cs="Times New Roman"/>
                <w:b/>
                <w:bCs/>
                <w:color w:val="0000FF"/>
                <w:kern w:val="24"/>
                <w:sz w:val="24"/>
                <w:szCs w:val="24"/>
                <w:u w:val="single"/>
              </w:rPr>
              <w:t xml:space="preserve">) Bu </w:t>
            </w:r>
            <w:r>
              <w:rPr>
                <w:rFonts w:ascii="Times New Roman" w:eastAsia="Times New Roman" w:hAnsi="Times New Roman" w:cs="Times New Roman"/>
                <w:b/>
                <w:bCs/>
                <w:color w:val="0000FF"/>
                <w:kern w:val="24"/>
                <w:sz w:val="24"/>
                <w:szCs w:val="24"/>
                <w:u w:val="single"/>
              </w:rPr>
              <w:t>maddeyi ihdas eden Kanunun</w:t>
            </w:r>
            <w:r w:rsidRPr="00207F49">
              <w:rPr>
                <w:rFonts w:ascii="Times New Roman" w:eastAsia="Times New Roman" w:hAnsi="Times New Roman" w:cs="Times New Roman"/>
                <w:b/>
                <w:bCs/>
                <w:color w:val="0000FF"/>
                <w:kern w:val="24"/>
                <w:sz w:val="24"/>
                <w:szCs w:val="24"/>
                <w:u w:val="single"/>
              </w:rPr>
              <w:t xml:space="preserve"> </w:t>
            </w:r>
            <w:r>
              <w:rPr>
                <w:rFonts w:ascii="Times New Roman" w:eastAsia="Times New Roman" w:hAnsi="Times New Roman" w:cs="Times New Roman"/>
                <w:b/>
                <w:bCs/>
                <w:color w:val="0000FF"/>
                <w:kern w:val="24"/>
                <w:sz w:val="24"/>
                <w:szCs w:val="24"/>
                <w:u w:val="single"/>
              </w:rPr>
              <w:t xml:space="preserve">yürürlüğe girdiği tarihten önce yapılan ve aynı tarihten itibaren altı ay içinde bu Kanuna </w:t>
            </w:r>
            <w:r w:rsidRPr="00207F49">
              <w:rPr>
                <w:rFonts w:ascii="Times New Roman" w:eastAsia="Times New Roman" w:hAnsi="Times New Roman" w:cs="Times New Roman"/>
                <w:b/>
                <w:bCs/>
                <w:color w:val="0000FF"/>
                <w:kern w:val="24"/>
                <w:sz w:val="24"/>
                <w:szCs w:val="24"/>
                <w:u w:val="single"/>
              </w:rPr>
              <w:t xml:space="preserve">uygun hale getirilmeyen </w:t>
            </w:r>
            <w:r>
              <w:rPr>
                <w:rFonts w:ascii="Times New Roman" w:eastAsia="Times New Roman" w:hAnsi="Times New Roman" w:cs="Times New Roman"/>
                <w:b/>
                <w:bCs/>
                <w:color w:val="0000FF"/>
                <w:kern w:val="24"/>
                <w:sz w:val="24"/>
                <w:szCs w:val="24"/>
                <w:u w:val="single"/>
              </w:rPr>
              <w:t>aracılık sözleşmelerinin ilgili</w:t>
            </w:r>
            <w:r w:rsidRPr="00207F49">
              <w:rPr>
                <w:rFonts w:ascii="Times New Roman" w:eastAsia="Times New Roman" w:hAnsi="Times New Roman" w:cs="Times New Roman"/>
                <w:b/>
                <w:bCs/>
                <w:color w:val="0000FF"/>
                <w:kern w:val="24"/>
                <w:sz w:val="24"/>
                <w:szCs w:val="24"/>
                <w:u w:val="single"/>
              </w:rPr>
              <w:t xml:space="preserve"> hükümleri geçersizdir. </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sidRPr="00DF0891">
              <w:rPr>
                <w:rFonts w:ascii="Times New Roman" w:eastAsia="Times New Roman" w:hAnsi="Times New Roman" w:cs="Times New Roman"/>
                <w:b/>
                <w:bCs/>
                <w:color w:val="0000FF"/>
                <w:kern w:val="24"/>
                <w:sz w:val="24"/>
                <w:szCs w:val="24"/>
                <w:u w:val="single"/>
              </w:rPr>
              <w:t xml:space="preserve">(3) Elektronik ticaret hizmet sağlayıcının ek </w:t>
            </w:r>
            <w:proofErr w:type="gramStart"/>
            <w:r w:rsidRPr="00DF0891">
              <w:rPr>
                <w:rFonts w:ascii="Times New Roman" w:eastAsia="Times New Roman" w:hAnsi="Times New Roman" w:cs="Times New Roman"/>
                <w:b/>
                <w:bCs/>
                <w:color w:val="0000FF"/>
                <w:kern w:val="24"/>
                <w:sz w:val="24"/>
                <w:szCs w:val="24"/>
                <w:u w:val="single"/>
              </w:rPr>
              <w:t>3 üncü</w:t>
            </w:r>
            <w:proofErr w:type="gramEnd"/>
            <w:r w:rsidRPr="00DF0891">
              <w:rPr>
                <w:rFonts w:ascii="Times New Roman" w:eastAsia="Times New Roman" w:hAnsi="Times New Roman" w:cs="Times New Roman"/>
                <w:b/>
                <w:bCs/>
                <w:color w:val="0000FF"/>
                <w:kern w:val="24"/>
                <w:sz w:val="24"/>
                <w:szCs w:val="24"/>
                <w:u w:val="single"/>
              </w:rPr>
              <w:t>, elektronik ticaret aracı hizmet sağlayıcının ek 4 üncü madde kapsamındaki lisans alma yükümlülüğü 1/1/2025 tarihinden itibaren yerine getirilir.</w:t>
            </w:r>
          </w:p>
          <w:p w:rsidR="00996B55" w:rsidRDefault="00996B55" w:rsidP="00E5083F">
            <w:pPr>
              <w:spacing w:before="0"/>
              <w:jc w:val="both"/>
              <w:rPr>
                <w:rFonts w:ascii="Times New Roman" w:eastAsia="Times New Roman" w:hAnsi="Times New Roman" w:cs="Times New Roman"/>
                <w:b/>
                <w:bCs/>
                <w:color w:val="0000FF"/>
                <w:kern w:val="24"/>
                <w:sz w:val="24"/>
                <w:szCs w:val="24"/>
                <w:u w:val="single"/>
              </w:rPr>
            </w:pPr>
          </w:p>
          <w:p w:rsidR="0046493A" w:rsidRPr="0046493A" w:rsidRDefault="00996B55" w:rsidP="00996B55">
            <w:pPr>
              <w:spacing w:before="0"/>
              <w:jc w:val="both"/>
              <w:rPr>
                <w:rFonts w:ascii="Times New Roman" w:eastAsia="Times New Roman" w:hAnsi="Times New Roman" w:cs="Times New Roman"/>
                <w:b/>
                <w:bCs/>
                <w:color w:val="0000FF"/>
                <w:kern w:val="24"/>
                <w:sz w:val="24"/>
                <w:szCs w:val="24"/>
                <w:u w:val="single"/>
              </w:rPr>
            </w:pPr>
            <w:r w:rsidRPr="00996B55">
              <w:rPr>
                <w:rFonts w:ascii="Times New Roman" w:eastAsia="Times New Roman" w:hAnsi="Times New Roman" w:cs="Times New Roman"/>
                <w:b/>
                <w:bCs/>
                <w:color w:val="0000FF"/>
                <w:kern w:val="24"/>
                <w:sz w:val="24"/>
                <w:szCs w:val="24"/>
                <w:u w:val="single"/>
              </w:rPr>
              <w:t xml:space="preserve">(4) Ek </w:t>
            </w:r>
            <w:proofErr w:type="gramStart"/>
            <w:r w:rsidRPr="00996B55">
              <w:rPr>
                <w:rFonts w:ascii="Times New Roman" w:eastAsia="Times New Roman" w:hAnsi="Times New Roman" w:cs="Times New Roman"/>
                <w:b/>
                <w:bCs/>
                <w:color w:val="0000FF"/>
                <w:kern w:val="24"/>
                <w:sz w:val="24"/>
                <w:szCs w:val="24"/>
                <w:u w:val="single"/>
              </w:rPr>
              <w:t>4 üncü</w:t>
            </w:r>
            <w:proofErr w:type="gramEnd"/>
            <w:r w:rsidRPr="00996B55">
              <w:rPr>
                <w:rFonts w:ascii="Times New Roman" w:eastAsia="Times New Roman" w:hAnsi="Times New Roman" w:cs="Times New Roman"/>
                <w:b/>
                <w:bCs/>
                <w:color w:val="0000FF"/>
                <w:kern w:val="24"/>
                <w:sz w:val="24"/>
                <w:szCs w:val="24"/>
                <w:u w:val="single"/>
              </w:rPr>
              <w:t xml:space="preserve"> maddede belirtilen eşikler, 2023 yılının Şubat ayı içinde Cumhurbaşkanı tarafından yarısına kadar artırılabilir.</w:t>
            </w:r>
          </w:p>
        </w:tc>
      </w:tr>
      <w:tr w:rsidR="00E5083F" w:rsidRPr="006843AF" w:rsidTr="00E5083F">
        <w:trPr>
          <w:trHeight w:val="198"/>
        </w:trPr>
        <w:tc>
          <w:tcPr>
            <w:tcW w:w="15451" w:type="dxa"/>
            <w:gridSpan w:val="3"/>
            <w:shd w:val="clear" w:color="auto" w:fill="FBE4D5" w:themeFill="accent2" w:themeFillTint="33"/>
          </w:tcPr>
          <w:p w:rsidR="00E5083F" w:rsidRPr="006843AF" w:rsidRDefault="00E5083F" w:rsidP="00E5083F">
            <w:pPr>
              <w:widowControl w:val="0"/>
              <w:tabs>
                <w:tab w:val="left" w:pos="1985"/>
                <w:tab w:val="left" w:pos="4820"/>
                <w:tab w:val="left" w:pos="9072"/>
              </w:tabs>
              <w:spacing w:before="0"/>
              <w:ind w:right="31"/>
              <w:jc w:val="both"/>
              <w:rPr>
                <w:rFonts w:ascii="Times New Roman" w:eastAsia="Times New Roman" w:hAnsi="Times New Roman" w:cs="Times New Roman"/>
                <w:sz w:val="24"/>
                <w:szCs w:val="24"/>
                <w:lang w:eastAsia="tr-TR"/>
              </w:rPr>
            </w:pPr>
            <w:r w:rsidRPr="006843AF">
              <w:rPr>
                <w:rFonts w:ascii="Times New Roman" w:eastAsia="Times New Roman" w:hAnsi="Times New Roman" w:cs="Times New Roman"/>
                <w:b/>
                <w:sz w:val="24"/>
                <w:szCs w:val="24"/>
                <w:lang w:eastAsia="tr-TR"/>
              </w:rPr>
              <w:t>Gerekçe:</w:t>
            </w:r>
            <w:r w:rsidRPr="006843AF">
              <w:rPr>
                <w:rFonts w:ascii="Times New Roman" w:eastAsia="Times New Roman" w:hAnsi="Times New Roman" w:cs="Times New Roman"/>
                <w:sz w:val="24"/>
                <w:szCs w:val="24"/>
                <w:lang w:eastAsia="tr-TR"/>
              </w:rPr>
              <w:t xml:space="preserve"> </w:t>
            </w:r>
          </w:p>
          <w:p w:rsidR="0046493A" w:rsidRPr="006843AF" w:rsidRDefault="00E5083F" w:rsidP="003F7726">
            <w:pPr>
              <w:jc w:val="both"/>
              <w:rPr>
                <w:rFonts w:ascii="Times New Roman" w:hAnsi="Times New Roman" w:cs="Times New Roman"/>
                <w:sz w:val="24"/>
                <w:szCs w:val="24"/>
              </w:rPr>
            </w:pPr>
            <w:bookmarkStart w:id="9" w:name="_Hlk103980632"/>
            <w:r>
              <w:rPr>
                <w:rFonts w:ascii="Times New Roman" w:hAnsi="Times New Roman" w:cs="Times New Roman"/>
                <w:sz w:val="24"/>
                <w:szCs w:val="24"/>
              </w:rPr>
              <w:t>G</w:t>
            </w:r>
            <w:r w:rsidRPr="006843AF">
              <w:rPr>
                <w:rFonts w:ascii="Times New Roman" w:hAnsi="Times New Roman" w:cs="Times New Roman"/>
                <w:sz w:val="24"/>
                <w:szCs w:val="24"/>
              </w:rPr>
              <w:t xml:space="preserve">eçici maddeyle, </w:t>
            </w:r>
            <w:r>
              <w:rPr>
                <w:rFonts w:ascii="Times New Roman" w:hAnsi="Times New Roman" w:cs="Times New Roman"/>
                <w:sz w:val="24"/>
                <w:szCs w:val="24"/>
              </w:rPr>
              <w:t>yapılan</w:t>
            </w:r>
            <w:r w:rsidRPr="006843AF">
              <w:rPr>
                <w:rFonts w:ascii="Times New Roman" w:hAnsi="Times New Roman" w:cs="Times New Roman"/>
                <w:sz w:val="24"/>
                <w:szCs w:val="24"/>
              </w:rPr>
              <w:t xml:space="preserve"> düzenleme ve değişikliklere uyum sağla</w:t>
            </w:r>
            <w:r>
              <w:rPr>
                <w:rFonts w:ascii="Times New Roman" w:hAnsi="Times New Roman" w:cs="Times New Roman"/>
                <w:sz w:val="24"/>
                <w:szCs w:val="24"/>
              </w:rPr>
              <w:t>n</w:t>
            </w:r>
            <w:r w:rsidRPr="006843AF">
              <w:rPr>
                <w:rFonts w:ascii="Times New Roman" w:hAnsi="Times New Roman" w:cs="Times New Roman"/>
                <w:sz w:val="24"/>
                <w:szCs w:val="24"/>
              </w:rPr>
              <w:t>ma</w:t>
            </w:r>
            <w:r>
              <w:rPr>
                <w:rFonts w:ascii="Times New Roman" w:hAnsi="Times New Roman" w:cs="Times New Roman"/>
                <w:sz w:val="24"/>
                <w:szCs w:val="24"/>
              </w:rPr>
              <w:t>sını</w:t>
            </w:r>
            <w:r w:rsidRPr="006843AF">
              <w:rPr>
                <w:rFonts w:ascii="Times New Roman" w:hAnsi="Times New Roman" w:cs="Times New Roman"/>
                <w:sz w:val="24"/>
                <w:szCs w:val="24"/>
              </w:rPr>
              <w:t xml:space="preserve"> </w:t>
            </w:r>
            <w:proofErr w:type="spellStart"/>
            <w:r w:rsidRPr="006843AF">
              <w:rPr>
                <w:rFonts w:ascii="Times New Roman" w:hAnsi="Times New Roman" w:cs="Times New Roman"/>
                <w:sz w:val="24"/>
                <w:szCs w:val="24"/>
              </w:rPr>
              <w:t>teminen</w:t>
            </w:r>
            <w:proofErr w:type="spellEnd"/>
            <w:r w:rsidRPr="006843AF">
              <w:rPr>
                <w:rFonts w:ascii="Times New Roman" w:hAnsi="Times New Roman" w:cs="Times New Roman"/>
                <w:sz w:val="24"/>
                <w:szCs w:val="24"/>
              </w:rPr>
              <w:t xml:space="preserve"> intibak süreci öngörülmüştür. </w:t>
            </w:r>
            <w:bookmarkEnd w:id="9"/>
          </w:p>
        </w:tc>
      </w:tr>
      <w:tr w:rsidR="00E5083F" w:rsidRPr="006843AF" w:rsidTr="001920F0">
        <w:trPr>
          <w:trHeight w:val="397"/>
        </w:trPr>
        <w:tc>
          <w:tcPr>
            <w:tcW w:w="15451" w:type="dxa"/>
            <w:gridSpan w:val="3"/>
            <w:shd w:val="clear" w:color="auto" w:fill="DEEAF6" w:themeFill="accent1" w:themeFillTint="33"/>
            <w:vAlign w:val="center"/>
          </w:tcPr>
          <w:p w:rsidR="00E5083F" w:rsidRPr="006843AF" w:rsidRDefault="00E5083F" w:rsidP="00E5083F">
            <w:pPr>
              <w:spacing w:before="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12</w:t>
            </w:r>
          </w:p>
        </w:tc>
      </w:tr>
      <w:tr w:rsidR="00E5083F" w:rsidRPr="006843AF" w:rsidTr="001920F0">
        <w:trPr>
          <w:trHeight w:val="198"/>
        </w:trPr>
        <w:tc>
          <w:tcPr>
            <w:tcW w:w="7650" w:type="dxa"/>
          </w:tcPr>
          <w:p w:rsidR="00E5083F" w:rsidRPr="006843AF" w:rsidRDefault="00E5083F" w:rsidP="00E5083F">
            <w:pPr>
              <w:tabs>
                <w:tab w:val="left" w:pos="566"/>
              </w:tabs>
              <w:jc w:val="center"/>
              <w:rPr>
                <w:rFonts w:ascii="Times New Roman" w:eastAsia="ヒラギノ明朝 Pro W3" w:hAnsi="Times New Roman" w:cs="Times New Roman"/>
                <w:b/>
                <w:bCs/>
                <w:color w:val="FF0000"/>
                <w:sz w:val="24"/>
                <w:szCs w:val="24"/>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tcPr>
          <w:p w:rsidR="00E5083F" w:rsidRPr="006843AF" w:rsidRDefault="00E5083F" w:rsidP="00E5083F">
            <w:pPr>
              <w:tabs>
                <w:tab w:val="left" w:pos="566"/>
              </w:tabs>
              <w:jc w:val="center"/>
              <w:rPr>
                <w:rFonts w:ascii="Times New Roman" w:eastAsia="Times New Roman" w:hAnsi="Times New Roman" w:cs="Times New Roman"/>
                <w:b/>
                <w:bCs/>
                <w:color w:val="0000FF"/>
                <w:kern w:val="24"/>
                <w:sz w:val="24"/>
                <w:szCs w:val="24"/>
                <w:u w:val="single"/>
              </w:rPr>
            </w:pPr>
            <w:r w:rsidRPr="00393350">
              <w:rPr>
                <w:rFonts w:ascii="Times New Roman" w:eastAsia="ヒラギノ明朝 Pro W3" w:hAnsi="Times New Roman" w:cs="Times New Roman"/>
                <w:b/>
                <w:bCs/>
                <w:sz w:val="24"/>
                <w:szCs w:val="24"/>
                <w:lang w:val="en-US" w:eastAsia="tr-TR"/>
              </w:rPr>
              <w:t>TASLAK METİN</w:t>
            </w:r>
          </w:p>
        </w:tc>
      </w:tr>
      <w:tr w:rsidR="00E5083F" w:rsidRPr="006843AF" w:rsidTr="001920F0">
        <w:trPr>
          <w:trHeight w:val="198"/>
        </w:trPr>
        <w:tc>
          <w:tcPr>
            <w:tcW w:w="7650" w:type="dxa"/>
          </w:tcPr>
          <w:p w:rsidR="00E5083F" w:rsidRPr="006843AF" w:rsidRDefault="00E5083F" w:rsidP="00E5083F">
            <w:pPr>
              <w:tabs>
                <w:tab w:val="left" w:pos="566"/>
              </w:tabs>
              <w:spacing w:before="0"/>
              <w:jc w:val="both"/>
              <w:rPr>
                <w:rFonts w:ascii="Times New Roman" w:eastAsia="Times New Roman" w:hAnsi="Times New Roman" w:cs="Times New Roman"/>
                <w:sz w:val="24"/>
                <w:szCs w:val="24"/>
                <w:lang w:eastAsia="tr-TR"/>
              </w:rPr>
            </w:pPr>
          </w:p>
        </w:tc>
        <w:tc>
          <w:tcPr>
            <w:tcW w:w="7801" w:type="dxa"/>
            <w:gridSpan w:val="2"/>
          </w:tcPr>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bookmarkStart w:id="10" w:name="_Hlk103980646"/>
            <w:r w:rsidRPr="006843AF">
              <w:rPr>
                <w:rFonts w:ascii="Times New Roman" w:eastAsia="Times New Roman" w:hAnsi="Times New Roman" w:cs="Times New Roman"/>
                <w:b/>
                <w:bCs/>
                <w:color w:val="0000FF"/>
                <w:kern w:val="24"/>
                <w:sz w:val="24"/>
                <w:szCs w:val="24"/>
                <w:u w:val="single"/>
              </w:rPr>
              <w:t>MADDE</w:t>
            </w:r>
            <w:r>
              <w:rPr>
                <w:rFonts w:ascii="Times New Roman" w:eastAsia="Times New Roman" w:hAnsi="Times New Roman" w:cs="Times New Roman"/>
                <w:b/>
                <w:bCs/>
                <w:color w:val="0000FF"/>
                <w:kern w:val="24"/>
                <w:sz w:val="24"/>
                <w:szCs w:val="24"/>
                <w:u w:val="single"/>
              </w:rPr>
              <w:t xml:space="preserve"> </w:t>
            </w:r>
            <w:r w:rsidRPr="007969D4">
              <w:rPr>
                <w:rFonts w:ascii="Times New Roman" w:eastAsia="Times New Roman" w:hAnsi="Times New Roman" w:cs="Times New Roman"/>
                <w:b/>
                <w:bCs/>
                <w:color w:val="0000FF"/>
                <w:kern w:val="24"/>
                <w:sz w:val="24"/>
                <w:szCs w:val="24"/>
                <w:u w:val="single"/>
              </w:rPr>
              <w:t>1</w:t>
            </w:r>
            <w:r>
              <w:rPr>
                <w:rFonts w:ascii="Times New Roman" w:eastAsia="Times New Roman" w:hAnsi="Times New Roman" w:cs="Times New Roman"/>
                <w:b/>
                <w:bCs/>
                <w:color w:val="0000FF"/>
                <w:kern w:val="24"/>
                <w:sz w:val="24"/>
                <w:szCs w:val="24"/>
                <w:u w:val="single"/>
              </w:rPr>
              <w:t>2</w:t>
            </w:r>
            <w:r w:rsidRPr="006843AF">
              <w:rPr>
                <w:rFonts w:ascii="Times New Roman" w:eastAsia="Times New Roman" w:hAnsi="Times New Roman" w:cs="Times New Roman"/>
                <w:b/>
                <w:bCs/>
                <w:color w:val="0000FF"/>
                <w:kern w:val="24"/>
                <w:sz w:val="24"/>
                <w:szCs w:val="24"/>
                <w:u w:val="single"/>
              </w:rPr>
              <w:t xml:space="preserve">– </w:t>
            </w:r>
            <w:r>
              <w:rPr>
                <w:rFonts w:ascii="Times New Roman" w:eastAsia="Times New Roman" w:hAnsi="Times New Roman" w:cs="Times New Roman"/>
                <w:b/>
                <w:bCs/>
                <w:color w:val="0000FF"/>
                <w:kern w:val="24"/>
                <w:sz w:val="24"/>
                <w:szCs w:val="24"/>
                <w:u w:val="single"/>
              </w:rPr>
              <w:t>Bu Kanunun;</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 xml:space="preserve">a) 10 uncu maddesiyle 6563 sayılı Kanuna eklenen ek </w:t>
            </w:r>
            <w:proofErr w:type="gramStart"/>
            <w:r>
              <w:rPr>
                <w:rFonts w:ascii="Times New Roman" w:eastAsia="Times New Roman" w:hAnsi="Times New Roman" w:cs="Times New Roman"/>
                <w:b/>
                <w:bCs/>
                <w:color w:val="0000FF"/>
                <w:kern w:val="24"/>
                <w:sz w:val="24"/>
                <w:szCs w:val="24"/>
                <w:u w:val="single"/>
              </w:rPr>
              <w:t>4 üncü</w:t>
            </w:r>
            <w:proofErr w:type="gramEnd"/>
            <w:r>
              <w:rPr>
                <w:rFonts w:ascii="Times New Roman" w:eastAsia="Times New Roman" w:hAnsi="Times New Roman" w:cs="Times New Roman"/>
                <w:b/>
                <w:bCs/>
                <w:color w:val="0000FF"/>
                <w:kern w:val="24"/>
                <w:sz w:val="24"/>
                <w:szCs w:val="24"/>
                <w:u w:val="single"/>
              </w:rPr>
              <w:t xml:space="preserve"> madde 1/1/2024 tarihinde,</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b) 11</w:t>
            </w:r>
            <w:r w:rsidRPr="00585F11">
              <w:rPr>
                <w:rFonts w:ascii="Times New Roman" w:eastAsia="Times New Roman" w:hAnsi="Times New Roman" w:cs="Times New Roman"/>
                <w:b/>
                <w:bCs/>
                <w:color w:val="0000FF"/>
                <w:kern w:val="24"/>
                <w:sz w:val="24"/>
                <w:szCs w:val="24"/>
                <w:u w:val="single"/>
              </w:rPr>
              <w:t xml:space="preserve"> </w:t>
            </w:r>
            <w:r>
              <w:rPr>
                <w:rFonts w:ascii="Times New Roman" w:eastAsia="Times New Roman" w:hAnsi="Times New Roman" w:cs="Times New Roman"/>
                <w:b/>
                <w:bCs/>
                <w:color w:val="0000FF"/>
                <w:kern w:val="24"/>
                <w:sz w:val="24"/>
                <w:szCs w:val="24"/>
                <w:u w:val="single"/>
              </w:rPr>
              <w:t>i</w:t>
            </w:r>
            <w:r w:rsidRPr="00585F11">
              <w:rPr>
                <w:rFonts w:ascii="Times New Roman" w:eastAsia="Times New Roman" w:hAnsi="Times New Roman" w:cs="Times New Roman"/>
                <w:b/>
                <w:bCs/>
                <w:color w:val="0000FF"/>
                <w:kern w:val="24"/>
                <w:sz w:val="24"/>
                <w:szCs w:val="24"/>
                <w:u w:val="single"/>
              </w:rPr>
              <w:t>nc</w:t>
            </w:r>
            <w:r>
              <w:rPr>
                <w:rFonts w:ascii="Times New Roman" w:eastAsia="Times New Roman" w:hAnsi="Times New Roman" w:cs="Times New Roman"/>
                <w:b/>
                <w:bCs/>
                <w:color w:val="0000FF"/>
                <w:kern w:val="24"/>
                <w:sz w:val="24"/>
                <w:szCs w:val="24"/>
                <w:u w:val="single"/>
              </w:rPr>
              <w:t>i</w:t>
            </w:r>
            <w:r w:rsidRPr="00585F11">
              <w:rPr>
                <w:rFonts w:ascii="Times New Roman" w:eastAsia="Times New Roman" w:hAnsi="Times New Roman" w:cs="Times New Roman"/>
                <w:b/>
                <w:bCs/>
                <w:color w:val="0000FF"/>
                <w:kern w:val="24"/>
                <w:sz w:val="24"/>
                <w:szCs w:val="24"/>
                <w:u w:val="single"/>
              </w:rPr>
              <w:t xml:space="preserve"> maddesiyle </w:t>
            </w:r>
            <w:r>
              <w:rPr>
                <w:rFonts w:ascii="Times New Roman" w:eastAsia="Times New Roman" w:hAnsi="Times New Roman" w:cs="Times New Roman"/>
                <w:b/>
                <w:bCs/>
                <w:color w:val="0000FF"/>
                <w:kern w:val="24"/>
                <w:sz w:val="24"/>
                <w:szCs w:val="24"/>
                <w:u w:val="single"/>
              </w:rPr>
              <w:t xml:space="preserve">6563 sayılı Kanuna eklenen geçici </w:t>
            </w:r>
            <w:proofErr w:type="gramStart"/>
            <w:r>
              <w:rPr>
                <w:rFonts w:ascii="Times New Roman" w:eastAsia="Times New Roman" w:hAnsi="Times New Roman" w:cs="Times New Roman"/>
                <w:b/>
                <w:bCs/>
                <w:color w:val="0000FF"/>
                <w:kern w:val="24"/>
                <w:sz w:val="24"/>
                <w:szCs w:val="24"/>
                <w:u w:val="single"/>
              </w:rPr>
              <w:t xml:space="preserve">2 </w:t>
            </w:r>
            <w:proofErr w:type="spellStart"/>
            <w:r>
              <w:rPr>
                <w:rFonts w:ascii="Times New Roman" w:eastAsia="Times New Roman" w:hAnsi="Times New Roman" w:cs="Times New Roman"/>
                <w:b/>
                <w:bCs/>
                <w:color w:val="0000FF"/>
                <w:kern w:val="24"/>
                <w:sz w:val="24"/>
                <w:szCs w:val="24"/>
                <w:u w:val="single"/>
              </w:rPr>
              <w:t>nci</w:t>
            </w:r>
            <w:proofErr w:type="spellEnd"/>
            <w:proofErr w:type="gramEnd"/>
            <w:r>
              <w:rPr>
                <w:rFonts w:ascii="Times New Roman" w:eastAsia="Times New Roman" w:hAnsi="Times New Roman" w:cs="Times New Roman"/>
                <w:b/>
                <w:bCs/>
                <w:color w:val="0000FF"/>
                <w:kern w:val="24"/>
                <w:sz w:val="24"/>
                <w:szCs w:val="24"/>
                <w:u w:val="single"/>
              </w:rPr>
              <w:t xml:space="preserve"> maddenin birinci </w:t>
            </w:r>
            <w:r w:rsidRPr="00EB157E">
              <w:rPr>
                <w:rFonts w:ascii="Times New Roman" w:eastAsia="Times New Roman" w:hAnsi="Times New Roman" w:cs="Times New Roman"/>
                <w:b/>
                <w:bCs/>
                <w:color w:val="0000FF"/>
                <w:kern w:val="24"/>
                <w:sz w:val="24"/>
                <w:szCs w:val="24"/>
                <w:u w:val="single"/>
              </w:rPr>
              <w:t>ve üçüncü fıkraları yayımı</w:t>
            </w:r>
            <w:r>
              <w:rPr>
                <w:rFonts w:ascii="Times New Roman" w:eastAsia="Times New Roman" w:hAnsi="Times New Roman" w:cs="Times New Roman"/>
                <w:b/>
                <w:bCs/>
                <w:color w:val="0000FF"/>
                <w:kern w:val="24"/>
                <w:sz w:val="24"/>
                <w:szCs w:val="24"/>
                <w:u w:val="single"/>
              </w:rPr>
              <w:t xml:space="preserve"> tarihinde</w:t>
            </w:r>
            <w:r w:rsidRPr="00EB157E">
              <w:rPr>
                <w:rFonts w:ascii="Times New Roman" w:eastAsia="Times New Roman" w:hAnsi="Times New Roman" w:cs="Times New Roman"/>
                <w:b/>
                <w:bCs/>
                <w:color w:val="0000FF"/>
                <w:kern w:val="24"/>
                <w:sz w:val="24"/>
                <w:szCs w:val="24"/>
                <w:u w:val="single"/>
              </w:rPr>
              <w:t>,</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r>
              <w:rPr>
                <w:rFonts w:ascii="Times New Roman" w:eastAsia="Times New Roman" w:hAnsi="Times New Roman" w:cs="Times New Roman"/>
                <w:b/>
                <w:bCs/>
                <w:color w:val="0000FF"/>
                <w:kern w:val="24"/>
                <w:sz w:val="24"/>
                <w:szCs w:val="24"/>
                <w:u w:val="single"/>
              </w:rPr>
              <w:t>c) D</w:t>
            </w:r>
            <w:r w:rsidRPr="008A7D13">
              <w:rPr>
                <w:rFonts w:ascii="Times New Roman" w:eastAsia="Times New Roman" w:hAnsi="Times New Roman" w:cs="Times New Roman"/>
                <w:b/>
                <w:bCs/>
                <w:color w:val="0000FF"/>
                <w:kern w:val="24"/>
                <w:sz w:val="24"/>
                <w:szCs w:val="24"/>
                <w:u w:val="single"/>
              </w:rPr>
              <w:t xml:space="preserve">iğer </w:t>
            </w:r>
            <w:r>
              <w:rPr>
                <w:rFonts w:ascii="Times New Roman" w:eastAsia="Times New Roman" w:hAnsi="Times New Roman" w:cs="Times New Roman"/>
                <w:b/>
                <w:bCs/>
                <w:color w:val="0000FF"/>
                <w:kern w:val="24"/>
                <w:sz w:val="24"/>
                <w:szCs w:val="24"/>
                <w:u w:val="single"/>
              </w:rPr>
              <w:t>hükümleri 1/1/2023 tarihinde,</w:t>
            </w:r>
          </w:p>
          <w:p w:rsidR="00E5083F" w:rsidRDefault="00E5083F" w:rsidP="00E5083F">
            <w:pPr>
              <w:spacing w:before="0"/>
              <w:jc w:val="both"/>
              <w:rPr>
                <w:rFonts w:ascii="Times New Roman" w:eastAsia="Times New Roman" w:hAnsi="Times New Roman" w:cs="Times New Roman"/>
                <w:b/>
                <w:bCs/>
                <w:color w:val="0000FF"/>
                <w:kern w:val="24"/>
                <w:sz w:val="24"/>
                <w:szCs w:val="24"/>
                <w:u w:val="single"/>
              </w:rPr>
            </w:pPr>
          </w:p>
          <w:p w:rsidR="00E5083F" w:rsidRPr="00A52C14" w:rsidRDefault="00E5083F" w:rsidP="00E5083F">
            <w:pPr>
              <w:spacing w:before="0"/>
              <w:jc w:val="both"/>
              <w:rPr>
                <w:rFonts w:ascii="Times New Roman" w:eastAsia="Times New Roman" w:hAnsi="Times New Roman" w:cs="Times New Roman"/>
                <w:b/>
                <w:bCs/>
                <w:color w:val="0000FF"/>
                <w:kern w:val="24"/>
                <w:sz w:val="24"/>
                <w:szCs w:val="24"/>
                <w:u w:val="single"/>
              </w:rPr>
            </w:pPr>
            <w:proofErr w:type="gramStart"/>
            <w:r w:rsidRPr="008A7D13">
              <w:rPr>
                <w:rFonts w:ascii="Times New Roman" w:eastAsia="Times New Roman" w:hAnsi="Times New Roman" w:cs="Times New Roman"/>
                <w:b/>
                <w:bCs/>
                <w:color w:val="0000FF"/>
                <w:kern w:val="24"/>
                <w:sz w:val="24"/>
                <w:szCs w:val="24"/>
                <w:u w:val="single"/>
              </w:rPr>
              <w:t>yürürlüğe</w:t>
            </w:r>
            <w:proofErr w:type="gramEnd"/>
            <w:r w:rsidRPr="008A7D13">
              <w:rPr>
                <w:rFonts w:ascii="Times New Roman" w:eastAsia="Times New Roman" w:hAnsi="Times New Roman" w:cs="Times New Roman"/>
                <w:b/>
                <w:bCs/>
                <w:color w:val="0000FF"/>
                <w:kern w:val="24"/>
                <w:sz w:val="24"/>
                <w:szCs w:val="24"/>
                <w:u w:val="single"/>
              </w:rPr>
              <w:t xml:space="preserve"> girer.</w:t>
            </w:r>
            <w:bookmarkEnd w:id="10"/>
          </w:p>
        </w:tc>
      </w:tr>
      <w:tr w:rsidR="00E5083F" w:rsidRPr="006843AF" w:rsidTr="00E5083F">
        <w:trPr>
          <w:trHeight w:val="198"/>
        </w:trPr>
        <w:tc>
          <w:tcPr>
            <w:tcW w:w="15451" w:type="dxa"/>
            <w:gridSpan w:val="3"/>
            <w:shd w:val="clear" w:color="auto" w:fill="FBE4D5" w:themeFill="accent2" w:themeFillTint="33"/>
          </w:tcPr>
          <w:p w:rsidR="00E5083F" w:rsidRPr="006843AF" w:rsidRDefault="00E5083F" w:rsidP="00E5083F">
            <w:pPr>
              <w:widowControl w:val="0"/>
              <w:tabs>
                <w:tab w:val="left" w:pos="1985"/>
                <w:tab w:val="left" w:pos="4820"/>
                <w:tab w:val="left" w:pos="9072"/>
              </w:tabs>
              <w:spacing w:before="0"/>
              <w:ind w:right="31"/>
              <w:jc w:val="both"/>
              <w:rPr>
                <w:rFonts w:ascii="Times New Roman" w:eastAsia="Times New Roman" w:hAnsi="Times New Roman" w:cs="Times New Roman"/>
                <w:sz w:val="24"/>
                <w:szCs w:val="24"/>
                <w:lang w:eastAsia="tr-TR"/>
              </w:rPr>
            </w:pPr>
            <w:r w:rsidRPr="006843AF">
              <w:rPr>
                <w:rFonts w:ascii="Times New Roman" w:eastAsia="Times New Roman" w:hAnsi="Times New Roman" w:cs="Times New Roman"/>
                <w:b/>
                <w:sz w:val="24"/>
                <w:szCs w:val="24"/>
                <w:lang w:eastAsia="tr-TR"/>
              </w:rPr>
              <w:t>Gerekçe:</w:t>
            </w:r>
            <w:r w:rsidRPr="006843AF">
              <w:rPr>
                <w:rFonts w:ascii="Times New Roman" w:eastAsia="Times New Roman" w:hAnsi="Times New Roman" w:cs="Times New Roman"/>
                <w:sz w:val="24"/>
                <w:szCs w:val="24"/>
                <w:lang w:eastAsia="tr-TR"/>
              </w:rPr>
              <w:t xml:space="preserve"> </w:t>
            </w:r>
          </w:p>
          <w:p w:rsidR="00E5083F" w:rsidRDefault="00E5083F" w:rsidP="00E5083F">
            <w:pPr>
              <w:widowControl w:val="0"/>
              <w:tabs>
                <w:tab w:val="left" w:pos="1985"/>
                <w:tab w:val="left" w:pos="4820"/>
                <w:tab w:val="left" w:pos="9072"/>
              </w:tabs>
              <w:spacing w:before="0"/>
              <w:ind w:right="31"/>
              <w:jc w:val="both"/>
              <w:rPr>
                <w:rFonts w:ascii="Times New Roman" w:hAnsi="Times New Roman" w:cs="Times New Roman"/>
                <w:sz w:val="24"/>
                <w:szCs w:val="24"/>
              </w:rPr>
            </w:pPr>
            <w:bookmarkStart w:id="11" w:name="_Hlk103980669"/>
            <w:r w:rsidRPr="006843AF">
              <w:rPr>
                <w:rFonts w:ascii="Times New Roman" w:hAnsi="Times New Roman" w:cs="Times New Roman"/>
                <w:sz w:val="24"/>
                <w:szCs w:val="24"/>
              </w:rPr>
              <w:t>Yürürlük maddesidir.</w:t>
            </w:r>
            <w:bookmarkEnd w:id="11"/>
          </w:p>
          <w:p w:rsidR="001C7F32" w:rsidRDefault="001C7F32" w:rsidP="00E5083F">
            <w:pPr>
              <w:widowControl w:val="0"/>
              <w:tabs>
                <w:tab w:val="left" w:pos="1985"/>
                <w:tab w:val="left" w:pos="4820"/>
                <w:tab w:val="left" w:pos="9072"/>
              </w:tabs>
              <w:spacing w:before="0"/>
              <w:ind w:right="31"/>
              <w:jc w:val="both"/>
              <w:rPr>
                <w:rFonts w:ascii="Times New Roman" w:eastAsia="Times New Roman" w:hAnsi="Times New Roman" w:cs="Times New Roman"/>
                <w:color w:val="000000"/>
                <w:sz w:val="24"/>
                <w:szCs w:val="24"/>
                <w:lang w:eastAsia="tr-TR"/>
              </w:rPr>
            </w:pPr>
          </w:p>
          <w:p w:rsidR="001C7F32" w:rsidRDefault="001C7F32" w:rsidP="00E5083F">
            <w:pPr>
              <w:widowControl w:val="0"/>
              <w:tabs>
                <w:tab w:val="left" w:pos="1985"/>
                <w:tab w:val="left" w:pos="4820"/>
                <w:tab w:val="left" w:pos="9072"/>
              </w:tabs>
              <w:spacing w:before="0"/>
              <w:ind w:right="31"/>
              <w:jc w:val="both"/>
              <w:rPr>
                <w:rFonts w:ascii="Times New Roman" w:eastAsia="Times New Roman" w:hAnsi="Times New Roman" w:cs="Times New Roman"/>
                <w:color w:val="000000"/>
                <w:sz w:val="24"/>
                <w:szCs w:val="24"/>
                <w:lang w:eastAsia="tr-TR"/>
              </w:rPr>
            </w:pPr>
          </w:p>
          <w:p w:rsidR="001C7F32" w:rsidRPr="006843AF" w:rsidRDefault="001C7F32" w:rsidP="00E5083F">
            <w:pPr>
              <w:widowControl w:val="0"/>
              <w:tabs>
                <w:tab w:val="left" w:pos="1985"/>
                <w:tab w:val="left" w:pos="4820"/>
                <w:tab w:val="left" w:pos="9072"/>
              </w:tabs>
              <w:spacing w:before="0"/>
              <w:ind w:right="31"/>
              <w:jc w:val="both"/>
              <w:rPr>
                <w:rFonts w:ascii="Times New Roman" w:eastAsia="Times New Roman" w:hAnsi="Times New Roman" w:cs="Times New Roman"/>
                <w:color w:val="000000"/>
                <w:sz w:val="24"/>
                <w:szCs w:val="24"/>
                <w:lang w:eastAsia="tr-TR"/>
              </w:rPr>
            </w:pPr>
          </w:p>
        </w:tc>
      </w:tr>
      <w:tr w:rsidR="00E5083F" w:rsidRPr="006843AF" w:rsidTr="001920F0">
        <w:trPr>
          <w:trHeight w:val="397"/>
        </w:trPr>
        <w:tc>
          <w:tcPr>
            <w:tcW w:w="15451" w:type="dxa"/>
            <w:gridSpan w:val="3"/>
            <w:shd w:val="clear" w:color="auto" w:fill="DEEAF6" w:themeFill="accent1" w:themeFillTint="33"/>
            <w:vAlign w:val="center"/>
          </w:tcPr>
          <w:p w:rsidR="00E5083F" w:rsidRPr="00CD1CFA" w:rsidRDefault="00E5083F" w:rsidP="00E5083F">
            <w:pPr>
              <w:spacing w:before="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13</w:t>
            </w:r>
          </w:p>
        </w:tc>
      </w:tr>
      <w:tr w:rsidR="00E5083F" w:rsidRPr="006843AF" w:rsidTr="001920F0">
        <w:trPr>
          <w:trHeight w:val="351"/>
        </w:trPr>
        <w:tc>
          <w:tcPr>
            <w:tcW w:w="7650" w:type="dxa"/>
            <w:shd w:val="clear" w:color="auto" w:fill="auto"/>
          </w:tcPr>
          <w:p w:rsidR="00E5083F" w:rsidRPr="006843AF" w:rsidRDefault="00E5083F" w:rsidP="00E5083F">
            <w:pPr>
              <w:spacing w:before="0"/>
              <w:jc w:val="center"/>
              <w:rPr>
                <w:rFonts w:ascii="Times New Roman" w:eastAsia="ヒラギノ明朝 Pro W3" w:hAnsi="Times New Roman" w:cs="Times New Roman"/>
                <w:b/>
                <w:bCs/>
                <w:color w:val="FF0000"/>
                <w:sz w:val="24"/>
                <w:szCs w:val="24"/>
              </w:rPr>
            </w:pPr>
            <w:r w:rsidRPr="00393350">
              <w:rPr>
                <w:rFonts w:ascii="Times New Roman" w:eastAsia="ヒラギノ明朝 Pro W3" w:hAnsi="Times New Roman" w:cs="Times New Roman"/>
                <w:b/>
                <w:bCs/>
                <w:sz w:val="24"/>
                <w:szCs w:val="24"/>
                <w:lang w:val="en-US" w:eastAsia="tr-TR"/>
              </w:rPr>
              <w:t>MEVCUT METİN</w:t>
            </w:r>
          </w:p>
        </w:tc>
        <w:tc>
          <w:tcPr>
            <w:tcW w:w="7801" w:type="dxa"/>
            <w:gridSpan w:val="2"/>
            <w:shd w:val="clear" w:color="auto" w:fill="auto"/>
          </w:tcPr>
          <w:p w:rsidR="00E5083F" w:rsidRPr="007969D4" w:rsidRDefault="00E5083F" w:rsidP="00E5083F">
            <w:pPr>
              <w:tabs>
                <w:tab w:val="left" w:pos="566"/>
              </w:tabs>
              <w:jc w:val="center"/>
              <w:rPr>
                <w:rFonts w:ascii="Times New Roman" w:eastAsia="Times New Roman" w:hAnsi="Times New Roman" w:cs="Times New Roman"/>
                <w:b/>
                <w:bCs/>
                <w:color w:val="0000FF"/>
                <w:kern w:val="24"/>
                <w:sz w:val="24"/>
                <w:szCs w:val="24"/>
                <w:u w:val="single"/>
              </w:rPr>
            </w:pPr>
            <w:r w:rsidRPr="00393350">
              <w:rPr>
                <w:rFonts w:ascii="Times New Roman" w:eastAsia="ヒラギノ明朝 Pro W3" w:hAnsi="Times New Roman" w:cs="Times New Roman"/>
                <w:b/>
                <w:bCs/>
                <w:sz w:val="24"/>
                <w:szCs w:val="24"/>
                <w:lang w:val="en-US" w:eastAsia="tr-TR"/>
              </w:rPr>
              <w:t>TASLAK METİN</w:t>
            </w:r>
          </w:p>
        </w:tc>
      </w:tr>
      <w:tr w:rsidR="00E5083F" w:rsidRPr="006843AF" w:rsidTr="001920F0">
        <w:trPr>
          <w:trHeight w:val="182"/>
        </w:trPr>
        <w:tc>
          <w:tcPr>
            <w:tcW w:w="7650" w:type="dxa"/>
            <w:shd w:val="clear" w:color="auto" w:fill="auto"/>
          </w:tcPr>
          <w:p w:rsidR="00E5083F" w:rsidRPr="006843AF" w:rsidRDefault="00E5083F" w:rsidP="00E5083F">
            <w:pPr>
              <w:spacing w:before="0"/>
              <w:jc w:val="both"/>
              <w:rPr>
                <w:rFonts w:ascii="Times New Roman" w:hAnsi="Times New Roman" w:cs="Times New Roman"/>
                <w:sz w:val="24"/>
                <w:szCs w:val="24"/>
              </w:rPr>
            </w:pPr>
          </w:p>
        </w:tc>
        <w:tc>
          <w:tcPr>
            <w:tcW w:w="7801" w:type="dxa"/>
            <w:gridSpan w:val="2"/>
            <w:shd w:val="clear" w:color="auto" w:fill="auto"/>
          </w:tcPr>
          <w:p w:rsidR="00E5083F" w:rsidRPr="007969D4" w:rsidRDefault="00E5083F" w:rsidP="00E5083F">
            <w:pPr>
              <w:spacing w:before="0"/>
              <w:jc w:val="both"/>
              <w:rPr>
                <w:rFonts w:ascii="Times New Roman" w:eastAsia="Calibri" w:hAnsi="Times New Roman" w:cs="Times New Roman"/>
                <w:sz w:val="24"/>
                <w:szCs w:val="24"/>
              </w:rPr>
            </w:pPr>
            <w:bookmarkStart w:id="12" w:name="_Hlk103980724"/>
            <w:r w:rsidRPr="007969D4">
              <w:rPr>
                <w:rFonts w:ascii="Times New Roman" w:eastAsia="Times New Roman" w:hAnsi="Times New Roman" w:cs="Times New Roman"/>
                <w:b/>
                <w:bCs/>
                <w:color w:val="0000FF"/>
                <w:kern w:val="24"/>
                <w:sz w:val="24"/>
                <w:szCs w:val="24"/>
                <w:u w:val="single"/>
              </w:rPr>
              <w:t>MADDE 1</w:t>
            </w:r>
            <w:r>
              <w:rPr>
                <w:rFonts w:ascii="Times New Roman" w:eastAsia="Times New Roman" w:hAnsi="Times New Roman" w:cs="Times New Roman"/>
                <w:b/>
                <w:bCs/>
                <w:color w:val="0000FF"/>
                <w:kern w:val="24"/>
                <w:sz w:val="24"/>
                <w:szCs w:val="24"/>
                <w:u w:val="single"/>
              </w:rPr>
              <w:t>3</w:t>
            </w:r>
            <w:r w:rsidRPr="007969D4">
              <w:rPr>
                <w:rFonts w:ascii="Times New Roman" w:eastAsia="Times New Roman" w:hAnsi="Times New Roman" w:cs="Times New Roman"/>
                <w:b/>
                <w:bCs/>
                <w:color w:val="0000FF"/>
                <w:kern w:val="24"/>
                <w:sz w:val="24"/>
                <w:szCs w:val="24"/>
                <w:u w:val="single"/>
              </w:rPr>
              <w:t>–</w:t>
            </w:r>
            <w:r>
              <w:rPr>
                <w:rFonts w:ascii="Times New Roman" w:eastAsia="Times New Roman" w:hAnsi="Times New Roman" w:cs="Times New Roman"/>
                <w:b/>
                <w:bCs/>
                <w:color w:val="0000FF"/>
                <w:kern w:val="24"/>
                <w:sz w:val="24"/>
                <w:szCs w:val="24"/>
                <w:u w:val="single"/>
              </w:rPr>
              <w:t xml:space="preserve"> </w:t>
            </w:r>
            <w:r w:rsidRPr="007969D4">
              <w:rPr>
                <w:rFonts w:ascii="Times New Roman" w:eastAsia="Times New Roman" w:hAnsi="Times New Roman" w:cs="Times New Roman"/>
                <w:b/>
                <w:bCs/>
                <w:color w:val="0000FF"/>
                <w:kern w:val="24"/>
                <w:sz w:val="24"/>
                <w:szCs w:val="24"/>
                <w:u w:val="single"/>
              </w:rPr>
              <w:t>Bu Kanun hükümlerini Cumhurbaşkanı yürütür.</w:t>
            </w:r>
            <w:bookmarkEnd w:id="12"/>
          </w:p>
        </w:tc>
      </w:tr>
      <w:tr w:rsidR="00E5083F" w:rsidRPr="006843AF" w:rsidTr="00E5083F">
        <w:trPr>
          <w:trHeight w:val="182"/>
        </w:trPr>
        <w:tc>
          <w:tcPr>
            <w:tcW w:w="15451" w:type="dxa"/>
            <w:gridSpan w:val="3"/>
            <w:shd w:val="clear" w:color="auto" w:fill="FBE4D5" w:themeFill="accent2" w:themeFillTint="33"/>
          </w:tcPr>
          <w:p w:rsidR="00E5083F" w:rsidRPr="006843AF" w:rsidRDefault="00E5083F" w:rsidP="00E5083F">
            <w:pPr>
              <w:spacing w:before="0"/>
              <w:jc w:val="both"/>
              <w:rPr>
                <w:rFonts w:ascii="Times New Roman" w:eastAsia="Times New Roman" w:hAnsi="Times New Roman" w:cs="Times New Roman"/>
                <w:sz w:val="24"/>
                <w:szCs w:val="24"/>
                <w:lang w:eastAsia="tr-TR"/>
              </w:rPr>
            </w:pPr>
            <w:r w:rsidRPr="006843AF">
              <w:rPr>
                <w:rFonts w:ascii="Times New Roman" w:eastAsia="Times New Roman" w:hAnsi="Times New Roman" w:cs="Times New Roman"/>
                <w:b/>
                <w:sz w:val="24"/>
                <w:szCs w:val="24"/>
                <w:lang w:eastAsia="tr-TR"/>
              </w:rPr>
              <w:t>Gerekçe:</w:t>
            </w:r>
            <w:r w:rsidRPr="006843AF">
              <w:rPr>
                <w:rFonts w:ascii="Times New Roman" w:eastAsia="Times New Roman" w:hAnsi="Times New Roman" w:cs="Times New Roman"/>
                <w:sz w:val="24"/>
                <w:szCs w:val="24"/>
                <w:lang w:eastAsia="tr-TR"/>
              </w:rPr>
              <w:t xml:space="preserve"> </w:t>
            </w:r>
          </w:p>
          <w:p w:rsidR="00E5083F" w:rsidRPr="006843AF" w:rsidRDefault="00E5083F" w:rsidP="00E5083F">
            <w:pPr>
              <w:spacing w:before="0"/>
              <w:jc w:val="both"/>
              <w:rPr>
                <w:rFonts w:ascii="Times New Roman" w:hAnsi="Times New Roman" w:cs="Times New Roman"/>
                <w:color w:val="000000" w:themeColor="text1"/>
                <w:sz w:val="24"/>
                <w:szCs w:val="24"/>
              </w:rPr>
            </w:pPr>
            <w:r w:rsidRPr="006843AF">
              <w:rPr>
                <w:rFonts w:ascii="Times New Roman" w:hAnsi="Times New Roman" w:cs="Times New Roman"/>
                <w:sz w:val="24"/>
                <w:szCs w:val="24"/>
              </w:rPr>
              <w:t>Yürütme maddesidir.</w:t>
            </w:r>
          </w:p>
        </w:tc>
      </w:tr>
    </w:tbl>
    <w:p w:rsidR="00384447" w:rsidRPr="006843AF" w:rsidRDefault="00384447" w:rsidP="00BB323F">
      <w:pPr>
        <w:tabs>
          <w:tab w:val="left" w:pos="3368"/>
          <w:tab w:val="left" w:pos="4820"/>
          <w:tab w:val="left" w:pos="9072"/>
        </w:tabs>
        <w:spacing w:before="0" w:after="0" w:line="240" w:lineRule="auto"/>
        <w:jc w:val="both"/>
        <w:rPr>
          <w:rFonts w:ascii="Times New Roman" w:hAnsi="Times New Roman" w:cs="Times New Roman"/>
          <w:sz w:val="24"/>
          <w:szCs w:val="24"/>
        </w:rPr>
      </w:pPr>
    </w:p>
    <w:sectPr w:rsidR="00384447" w:rsidRPr="006843AF" w:rsidSect="00811420">
      <w:footerReference w:type="default" r:id="rId15"/>
      <w:pgSz w:w="16838" w:h="11906" w:orient="landscape"/>
      <w:pgMar w:top="720" w:right="720" w:bottom="720" w:left="72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749" w:rsidRDefault="00212749">
      <w:pPr>
        <w:spacing w:after="0" w:line="240" w:lineRule="auto"/>
      </w:pPr>
      <w:r>
        <w:separator/>
      </w:r>
    </w:p>
  </w:endnote>
  <w:endnote w:type="continuationSeparator" w:id="0">
    <w:p w:rsidR="00212749" w:rsidRDefault="0021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ヒラギノ明朝 Pro W3">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0404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rsidR="005724F4" w:rsidRPr="005D790B" w:rsidRDefault="005724F4" w:rsidP="00701553">
            <w:pPr>
              <w:pStyle w:val="AltBilgi"/>
              <w:jc w:val="center"/>
            </w:pPr>
            <w:r w:rsidRPr="005D790B">
              <w:rPr>
                <w:rFonts w:ascii="Times New Roman" w:hAnsi="Times New Roman" w:cs="Times New Roman"/>
                <w:bCs/>
                <w:sz w:val="24"/>
                <w:szCs w:val="24"/>
              </w:rPr>
              <w:fldChar w:fldCharType="begin"/>
            </w:r>
            <w:r w:rsidRPr="005D790B">
              <w:rPr>
                <w:rFonts w:ascii="Times New Roman" w:hAnsi="Times New Roman" w:cs="Times New Roman"/>
                <w:bCs/>
                <w:sz w:val="24"/>
                <w:szCs w:val="24"/>
              </w:rPr>
              <w:instrText>PAGE</w:instrText>
            </w:r>
            <w:r w:rsidRPr="005D790B">
              <w:rPr>
                <w:rFonts w:ascii="Times New Roman" w:hAnsi="Times New Roman" w:cs="Times New Roman"/>
                <w:bCs/>
                <w:sz w:val="24"/>
                <w:szCs w:val="24"/>
              </w:rPr>
              <w:fldChar w:fldCharType="separate"/>
            </w:r>
            <w:r w:rsidR="009F3111">
              <w:rPr>
                <w:rFonts w:ascii="Times New Roman" w:hAnsi="Times New Roman" w:cs="Times New Roman"/>
                <w:bCs/>
                <w:noProof/>
                <w:sz w:val="24"/>
                <w:szCs w:val="24"/>
              </w:rPr>
              <w:t>30</w:t>
            </w:r>
            <w:r w:rsidRPr="005D790B">
              <w:rPr>
                <w:rFonts w:ascii="Times New Roman" w:hAnsi="Times New Roman" w:cs="Times New Roman"/>
                <w:bCs/>
                <w:sz w:val="24"/>
                <w:szCs w:val="24"/>
              </w:rPr>
              <w:fldChar w:fldCharType="end"/>
            </w:r>
            <w:r w:rsidRPr="005D790B">
              <w:rPr>
                <w:rFonts w:ascii="Times New Roman" w:hAnsi="Times New Roman" w:cs="Times New Roman"/>
                <w:sz w:val="24"/>
                <w:szCs w:val="24"/>
              </w:rPr>
              <w:t>/</w:t>
            </w:r>
            <w:r w:rsidRPr="005D790B">
              <w:rPr>
                <w:rFonts w:ascii="Times New Roman" w:hAnsi="Times New Roman" w:cs="Times New Roman"/>
                <w:bCs/>
                <w:sz w:val="24"/>
                <w:szCs w:val="24"/>
              </w:rPr>
              <w:fldChar w:fldCharType="begin"/>
            </w:r>
            <w:r w:rsidRPr="005D790B">
              <w:rPr>
                <w:rFonts w:ascii="Times New Roman" w:hAnsi="Times New Roman" w:cs="Times New Roman"/>
                <w:bCs/>
                <w:sz w:val="24"/>
                <w:szCs w:val="24"/>
              </w:rPr>
              <w:instrText>NUMPAGES</w:instrText>
            </w:r>
            <w:r w:rsidRPr="005D790B">
              <w:rPr>
                <w:rFonts w:ascii="Times New Roman" w:hAnsi="Times New Roman" w:cs="Times New Roman"/>
                <w:bCs/>
                <w:sz w:val="24"/>
                <w:szCs w:val="24"/>
              </w:rPr>
              <w:fldChar w:fldCharType="separate"/>
            </w:r>
            <w:r w:rsidR="009F3111">
              <w:rPr>
                <w:rFonts w:ascii="Times New Roman" w:hAnsi="Times New Roman" w:cs="Times New Roman"/>
                <w:bCs/>
                <w:noProof/>
                <w:sz w:val="24"/>
                <w:szCs w:val="24"/>
              </w:rPr>
              <w:t>30</w:t>
            </w:r>
            <w:r w:rsidRPr="005D790B">
              <w:rPr>
                <w:rFonts w:ascii="Times New Roman" w:hAnsi="Times New Roman" w:cs="Times New Roman"/>
                <w:bCs/>
                <w:sz w:val="24"/>
                <w:szCs w:val="24"/>
              </w:rPr>
              <w:fldChar w:fldCharType="end"/>
            </w:r>
          </w:p>
        </w:sdtContent>
      </w:sdt>
    </w:sdtContent>
  </w:sdt>
  <w:p w:rsidR="005724F4" w:rsidRDefault="005724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749" w:rsidRDefault="00212749">
      <w:pPr>
        <w:spacing w:after="0" w:line="240" w:lineRule="auto"/>
      </w:pPr>
      <w:r>
        <w:separator/>
      </w:r>
    </w:p>
  </w:footnote>
  <w:footnote w:type="continuationSeparator" w:id="0">
    <w:p w:rsidR="00212749" w:rsidRDefault="0021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D5F"/>
    <w:multiLevelType w:val="hybridMultilevel"/>
    <w:tmpl w:val="60724A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A193D"/>
    <w:multiLevelType w:val="hybridMultilevel"/>
    <w:tmpl w:val="7B66773E"/>
    <w:lvl w:ilvl="0" w:tplc="15FCC02A">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85757C"/>
    <w:multiLevelType w:val="hybridMultilevel"/>
    <w:tmpl w:val="95124D6C"/>
    <w:lvl w:ilvl="0" w:tplc="9CE464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2D0D38"/>
    <w:multiLevelType w:val="hybridMultilevel"/>
    <w:tmpl w:val="8A3816DC"/>
    <w:lvl w:ilvl="0" w:tplc="BD502CC2">
      <w:start w:val="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195591"/>
    <w:multiLevelType w:val="hybridMultilevel"/>
    <w:tmpl w:val="29A86B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9060EF"/>
    <w:multiLevelType w:val="hybridMultilevel"/>
    <w:tmpl w:val="B344B05E"/>
    <w:lvl w:ilvl="0" w:tplc="35CEAD8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51134E"/>
    <w:multiLevelType w:val="hybridMultilevel"/>
    <w:tmpl w:val="7090A6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F4412C"/>
    <w:multiLevelType w:val="hybridMultilevel"/>
    <w:tmpl w:val="EB48ECA4"/>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8" w15:restartNumberingAfterBreak="0">
    <w:nsid w:val="2A844541"/>
    <w:multiLevelType w:val="hybridMultilevel"/>
    <w:tmpl w:val="2CD20468"/>
    <w:lvl w:ilvl="0" w:tplc="83C6BF6A">
      <w:start w:val="1"/>
      <w:numFmt w:val="lowerLetter"/>
      <w:lvlText w:val="%1)"/>
      <w:lvlJc w:val="left"/>
      <w:pPr>
        <w:ind w:left="502" w:hanging="360"/>
      </w:pPr>
      <w:rPr>
        <w:rFonts w:hint="default"/>
        <w:b/>
        <w:color w:val="3333FF"/>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9" w15:restartNumberingAfterBreak="0">
    <w:nsid w:val="3C0122F2"/>
    <w:multiLevelType w:val="hybridMultilevel"/>
    <w:tmpl w:val="988E0D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154AB7"/>
    <w:multiLevelType w:val="hybridMultilevel"/>
    <w:tmpl w:val="F3E41E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4432E0"/>
    <w:multiLevelType w:val="hybridMultilevel"/>
    <w:tmpl w:val="2CD20468"/>
    <w:lvl w:ilvl="0" w:tplc="83C6BF6A">
      <w:start w:val="1"/>
      <w:numFmt w:val="lowerLetter"/>
      <w:lvlText w:val="%1)"/>
      <w:lvlJc w:val="left"/>
      <w:pPr>
        <w:ind w:left="928" w:hanging="360"/>
      </w:pPr>
      <w:rPr>
        <w:rFonts w:hint="default"/>
        <w:b/>
        <w:color w:val="3333FF"/>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2" w15:restartNumberingAfterBreak="0">
    <w:nsid w:val="5B2A16CF"/>
    <w:multiLevelType w:val="hybridMultilevel"/>
    <w:tmpl w:val="9842B2B6"/>
    <w:lvl w:ilvl="0" w:tplc="0100C01C">
      <w:start w:val="3"/>
      <w:numFmt w:val="bullet"/>
      <w:lvlText w:val="-"/>
      <w:lvlJc w:val="left"/>
      <w:pPr>
        <w:ind w:left="360" w:hanging="360"/>
      </w:pPr>
      <w:rPr>
        <w:rFonts w:ascii="Times New Roman" w:eastAsiaTheme="minorHAnsi" w:hAnsi="Times New Roman" w:cs="Times New Roman" w:hint="default"/>
        <w:b w:val="0"/>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42A736B"/>
    <w:multiLevelType w:val="hybridMultilevel"/>
    <w:tmpl w:val="7026C5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193EEB"/>
    <w:multiLevelType w:val="hybridMultilevel"/>
    <w:tmpl w:val="61987B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4D42DCA"/>
    <w:multiLevelType w:val="hybridMultilevel"/>
    <w:tmpl w:val="902ED7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1047E6"/>
    <w:multiLevelType w:val="hybridMultilevel"/>
    <w:tmpl w:val="EB1E6680"/>
    <w:lvl w:ilvl="0" w:tplc="96DE3C2C">
      <w:start w:val="1"/>
      <w:numFmt w:val="decimal"/>
      <w:lvlText w:val="(%1)"/>
      <w:lvlJc w:val="left"/>
      <w:pPr>
        <w:ind w:left="465" w:hanging="465"/>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15:restartNumberingAfterBreak="0">
    <w:nsid w:val="7BE01164"/>
    <w:multiLevelType w:val="hybridMultilevel"/>
    <w:tmpl w:val="B052B4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
  </w:num>
  <w:num w:numId="9">
    <w:abstractNumId w:val="5"/>
  </w:num>
  <w:num w:numId="10">
    <w:abstractNumId w:val="3"/>
  </w:num>
  <w:num w:numId="11">
    <w:abstractNumId w:val="6"/>
  </w:num>
  <w:num w:numId="12">
    <w:abstractNumId w:val="14"/>
  </w:num>
  <w:num w:numId="13">
    <w:abstractNumId w:val="9"/>
  </w:num>
  <w:num w:numId="14">
    <w:abstractNumId w:val="17"/>
  </w:num>
  <w:num w:numId="15">
    <w:abstractNumId w:val="13"/>
  </w:num>
  <w:num w:numId="16">
    <w:abstractNumId w:val="10"/>
  </w:num>
  <w:num w:numId="17">
    <w:abstractNumId w:val="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30"/>
    <w:rsid w:val="000003A5"/>
    <w:rsid w:val="0000078A"/>
    <w:rsid w:val="00001144"/>
    <w:rsid w:val="000024BF"/>
    <w:rsid w:val="000047FC"/>
    <w:rsid w:val="00005CB7"/>
    <w:rsid w:val="00005F80"/>
    <w:rsid w:val="00006262"/>
    <w:rsid w:val="0000771F"/>
    <w:rsid w:val="00010501"/>
    <w:rsid w:val="00011FF6"/>
    <w:rsid w:val="00013927"/>
    <w:rsid w:val="00014128"/>
    <w:rsid w:val="000142CC"/>
    <w:rsid w:val="00015957"/>
    <w:rsid w:val="00015EB9"/>
    <w:rsid w:val="000164A4"/>
    <w:rsid w:val="00016618"/>
    <w:rsid w:val="00016EDA"/>
    <w:rsid w:val="000171EA"/>
    <w:rsid w:val="00017683"/>
    <w:rsid w:val="00017B73"/>
    <w:rsid w:val="0002011E"/>
    <w:rsid w:val="00020700"/>
    <w:rsid w:val="00021E61"/>
    <w:rsid w:val="000224F6"/>
    <w:rsid w:val="00023088"/>
    <w:rsid w:val="000240FE"/>
    <w:rsid w:val="000245F7"/>
    <w:rsid w:val="00024C7C"/>
    <w:rsid w:val="000266E0"/>
    <w:rsid w:val="0002723C"/>
    <w:rsid w:val="0003026C"/>
    <w:rsid w:val="0003125E"/>
    <w:rsid w:val="000313C1"/>
    <w:rsid w:val="00031F22"/>
    <w:rsid w:val="00032396"/>
    <w:rsid w:val="00032F78"/>
    <w:rsid w:val="0003441A"/>
    <w:rsid w:val="00034EE9"/>
    <w:rsid w:val="000352F1"/>
    <w:rsid w:val="0003576C"/>
    <w:rsid w:val="00036DCA"/>
    <w:rsid w:val="0003760A"/>
    <w:rsid w:val="000416C9"/>
    <w:rsid w:val="000419EF"/>
    <w:rsid w:val="00042A8E"/>
    <w:rsid w:val="00043064"/>
    <w:rsid w:val="00043494"/>
    <w:rsid w:val="0004549D"/>
    <w:rsid w:val="0004590E"/>
    <w:rsid w:val="0004642D"/>
    <w:rsid w:val="0005033C"/>
    <w:rsid w:val="00050758"/>
    <w:rsid w:val="00051023"/>
    <w:rsid w:val="00051133"/>
    <w:rsid w:val="000512BE"/>
    <w:rsid w:val="00051EA5"/>
    <w:rsid w:val="000523C1"/>
    <w:rsid w:val="0005425D"/>
    <w:rsid w:val="00054302"/>
    <w:rsid w:val="00054773"/>
    <w:rsid w:val="00055497"/>
    <w:rsid w:val="00055872"/>
    <w:rsid w:val="00055B52"/>
    <w:rsid w:val="00057A9D"/>
    <w:rsid w:val="0006042A"/>
    <w:rsid w:val="0006106E"/>
    <w:rsid w:val="000612EC"/>
    <w:rsid w:val="00061A4F"/>
    <w:rsid w:val="00062011"/>
    <w:rsid w:val="00062017"/>
    <w:rsid w:val="00062407"/>
    <w:rsid w:val="000626ED"/>
    <w:rsid w:val="00062D2F"/>
    <w:rsid w:val="00062F2E"/>
    <w:rsid w:val="00064345"/>
    <w:rsid w:val="000643E7"/>
    <w:rsid w:val="00064705"/>
    <w:rsid w:val="00064CBC"/>
    <w:rsid w:val="0006539D"/>
    <w:rsid w:val="00065621"/>
    <w:rsid w:val="00065EA1"/>
    <w:rsid w:val="00066342"/>
    <w:rsid w:val="00066365"/>
    <w:rsid w:val="00067FEE"/>
    <w:rsid w:val="000707B7"/>
    <w:rsid w:val="00070B62"/>
    <w:rsid w:val="00070D6C"/>
    <w:rsid w:val="00071108"/>
    <w:rsid w:val="00072880"/>
    <w:rsid w:val="00073B4D"/>
    <w:rsid w:val="00073EB7"/>
    <w:rsid w:val="00074107"/>
    <w:rsid w:val="000747BB"/>
    <w:rsid w:val="0007556D"/>
    <w:rsid w:val="00077F4C"/>
    <w:rsid w:val="000800AC"/>
    <w:rsid w:val="000805C6"/>
    <w:rsid w:val="0008085E"/>
    <w:rsid w:val="00080F46"/>
    <w:rsid w:val="00081A2F"/>
    <w:rsid w:val="000829D6"/>
    <w:rsid w:val="00082A34"/>
    <w:rsid w:val="00083A1C"/>
    <w:rsid w:val="00084A6B"/>
    <w:rsid w:val="00085B09"/>
    <w:rsid w:val="00086736"/>
    <w:rsid w:val="00087208"/>
    <w:rsid w:val="00087E39"/>
    <w:rsid w:val="00087E81"/>
    <w:rsid w:val="00090870"/>
    <w:rsid w:val="00090B8A"/>
    <w:rsid w:val="00091104"/>
    <w:rsid w:val="000919A7"/>
    <w:rsid w:val="00091C50"/>
    <w:rsid w:val="00091D23"/>
    <w:rsid w:val="00092A6F"/>
    <w:rsid w:val="00092FF0"/>
    <w:rsid w:val="00093D5D"/>
    <w:rsid w:val="00093DA0"/>
    <w:rsid w:val="000942E8"/>
    <w:rsid w:val="00094DEC"/>
    <w:rsid w:val="00096067"/>
    <w:rsid w:val="000966DE"/>
    <w:rsid w:val="000971D2"/>
    <w:rsid w:val="000972C7"/>
    <w:rsid w:val="00097A72"/>
    <w:rsid w:val="00097BE8"/>
    <w:rsid w:val="000A1422"/>
    <w:rsid w:val="000A2A73"/>
    <w:rsid w:val="000A36CF"/>
    <w:rsid w:val="000A42D9"/>
    <w:rsid w:val="000A5767"/>
    <w:rsid w:val="000A5DC6"/>
    <w:rsid w:val="000A6B93"/>
    <w:rsid w:val="000A6D4E"/>
    <w:rsid w:val="000A79B2"/>
    <w:rsid w:val="000B0C33"/>
    <w:rsid w:val="000B2958"/>
    <w:rsid w:val="000B2F0E"/>
    <w:rsid w:val="000B3DD5"/>
    <w:rsid w:val="000B3E61"/>
    <w:rsid w:val="000B487A"/>
    <w:rsid w:val="000B4B80"/>
    <w:rsid w:val="000B583A"/>
    <w:rsid w:val="000B78DF"/>
    <w:rsid w:val="000C0CA7"/>
    <w:rsid w:val="000C0CE3"/>
    <w:rsid w:val="000C1E42"/>
    <w:rsid w:val="000C1EF1"/>
    <w:rsid w:val="000C1F18"/>
    <w:rsid w:val="000C316A"/>
    <w:rsid w:val="000C3C43"/>
    <w:rsid w:val="000C44CC"/>
    <w:rsid w:val="000C5413"/>
    <w:rsid w:val="000D087C"/>
    <w:rsid w:val="000D0894"/>
    <w:rsid w:val="000D122C"/>
    <w:rsid w:val="000D3B90"/>
    <w:rsid w:val="000D3F6A"/>
    <w:rsid w:val="000D4268"/>
    <w:rsid w:val="000D4569"/>
    <w:rsid w:val="000D4F1C"/>
    <w:rsid w:val="000D5BB4"/>
    <w:rsid w:val="000D7EA3"/>
    <w:rsid w:val="000E0CC2"/>
    <w:rsid w:val="000E1072"/>
    <w:rsid w:val="000E1824"/>
    <w:rsid w:val="000E2A16"/>
    <w:rsid w:val="000E2B27"/>
    <w:rsid w:val="000E30C0"/>
    <w:rsid w:val="000E37EF"/>
    <w:rsid w:val="000E3C15"/>
    <w:rsid w:val="000E4C68"/>
    <w:rsid w:val="000E793F"/>
    <w:rsid w:val="000F3249"/>
    <w:rsid w:val="000F3CEB"/>
    <w:rsid w:val="000F677A"/>
    <w:rsid w:val="000F709E"/>
    <w:rsid w:val="00100075"/>
    <w:rsid w:val="00101A69"/>
    <w:rsid w:val="001037D7"/>
    <w:rsid w:val="001044AD"/>
    <w:rsid w:val="0010578D"/>
    <w:rsid w:val="00105ED2"/>
    <w:rsid w:val="00110A25"/>
    <w:rsid w:val="00112254"/>
    <w:rsid w:val="00113933"/>
    <w:rsid w:val="00114114"/>
    <w:rsid w:val="001147A6"/>
    <w:rsid w:val="001166F1"/>
    <w:rsid w:val="0011732B"/>
    <w:rsid w:val="00117865"/>
    <w:rsid w:val="00122B0B"/>
    <w:rsid w:val="0012415E"/>
    <w:rsid w:val="00125471"/>
    <w:rsid w:val="00125EF9"/>
    <w:rsid w:val="00126A91"/>
    <w:rsid w:val="00126C92"/>
    <w:rsid w:val="00127446"/>
    <w:rsid w:val="00127C57"/>
    <w:rsid w:val="0013176F"/>
    <w:rsid w:val="00131C8B"/>
    <w:rsid w:val="001328E6"/>
    <w:rsid w:val="00132BE4"/>
    <w:rsid w:val="0013322F"/>
    <w:rsid w:val="00133CEE"/>
    <w:rsid w:val="001349EA"/>
    <w:rsid w:val="001350FC"/>
    <w:rsid w:val="001359C1"/>
    <w:rsid w:val="00135A0B"/>
    <w:rsid w:val="00135DAA"/>
    <w:rsid w:val="00135EFE"/>
    <w:rsid w:val="00137B03"/>
    <w:rsid w:val="00137DE6"/>
    <w:rsid w:val="00140695"/>
    <w:rsid w:val="001421CA"/>
    <w:rsid w:val="001431FF"/>
    <w:rsid w:val="0014403F"/>
    <w:rsid w:val="0014471B"/>
    <w:rsid w:val="00145621"/>
    <w:rsid w:val="0014576F"/>
    <w:rsid w:val="00146DD7"/>
    <w:rsid w:val="001470BA"/>
    <w:rsid w:val="001475E9"/>
    <w:rsid w:val="001529B4"/>
    <w:rsid w:val="00153A81"/>
    <w:rsid w:val="00153E51"/>
    <w:rsid w:val="00155554"/>
    <w:rsid w:val="00156A60"/>
    <w:rsid w:val="00156E73"/>
    <w:rsid w:val="00157F5E"/>
    <w:rsid w:val="00161BA2"/>
    <w:rsid w:val="0016231B"/>
    <w:rsid w:val="001624AA"/>
    <w:rsid w:val="001632A1"/>
    <w:rsid w:val="00163857"/>
    <w:rsid w:val="001642D3"/>
    <w:rsid w:val="0016460D"/>
    <w:rsid w:val="00165532"/>
    <w:rsid w:val="00166336"/>
    <w:rsid w:val="00166735"/>
    <w:rsid w:val="001675CF"/>
    <w:rsid w:val="0016772C"/>
    <w:rsid w:val="00167AAD"/>
    <w:rsid w:val="00167AC2"/>
    <w:rsid w:val="00167F70"/>
    <w:rsid w:val="00170464"/>
    <w:rsid w:val="00170600"/>
    <w:rsid w:val="00170DF7"/>
    <w:rsid w:val="00171432"/>
    <w:rsid w:val="0017177A"/>
    <w:rsid w:val="00171D0D"/>
    <w:rsid w:val="00172A84"/>
    <w:rsid w:val="00172E11"/>
    <w:rsid w:val="00172F10"/>
    <w:rsid w:val="0017463D"/>
    <w:rsid w:val="00174D20"/>
    <w:rsid w:val="00175AE3"/>
    <w:rsid w:val="001760D3"/>
    <w:rsid w:val="001761E0"/>
    <w:rsid w:val="0017652B"/>
    <w:rsid w:val="00176C39"/>
    <w:rsid w:val="00177F08"/>
    <w:rsid w:val="00180543"/>
    <w:rsid w:val="00180BC6"/>
    <w:rsid w:val="00181189"/>
    <w:rsid w:val="0018161D"/>
    <w:rsid w:val="00181969"/>
    <w:rsid w:val="001819E2"/>
    <w:rsid w:val="001829A4"/>
    <w:rsid w:val="00183288"/>
    <w:rsid w:val="0018356C"/>
    <w:rsid w:val="00184055"/>
    <w:rsid w:val="00184DBE"/>
    <w:rsid w:val="00185CA8"/>
    <w:rsid w:val="001875AF"/>
    <w:rsid w:val="00190095"/>
    <w:rsid w:val="001900D9"/>
    <w:rsid w:val="00191207"/>
    <w:rsid w:val="001920F0"/>
    <w:rsid w:val="00192E9D"/>
    <w:rsid w:val="00193032"/>
    <w:rsid w:val="001935DB"/>
    <w:rsid w:val="00193736"/>
    <w:rsid w:val="00193ED7"/>
    <w:rsid w:val="00194CAF"/>
    <w:rsid w:val="00195096"/>
    <w:rsid w:val="00195B7F"/>
    <w:rsid w:val="00197E3C"/>
    <w:rsid w:val="00197E86"/>
    <w:rsid w:val="001A0CD4"/>
    <w:rsid w:val="001A14E3"/>
    <w:rsid w:val="001A1CA7"/>
    <w:rsid w:val="001A216A"/>
    <w:rsid w:val="001A32BC"/>
    <w:rsid w:val="001A41B6"/>
    <w:rsid w:val="001A41BB"/>
    <w:rsid w:val="001A4DC2"/>
    <w:rsid w:val="001A4F38"/>
    <w:rsid w:val="001A509A"/>
    <w:rsid w:val="001A6383"/>
    <w:rsid w:val="001A6724"/>
    <w:rsid w:val="001B005F"/>
    <w:rsid w:val="001B1065"/>
    <w:rsid w:val="001B2EEF"/>
    <w:rsid w:val="001B3678"/>
    <w:rsid w:val="001B36DF"/>
    <w:rsid w:val="001B39FB"/>
    <w:rsid w:val="001B3D07"/>
    <w:rsid w:val="001B3D58"/>
    <w:rsid w:val="001B49B3"/>
    <w:rsid w:val="001B4E6B"/>
    <w:rsid w:val="001B4FB5"/>
    <w:rsid w:val="001B55B1"/>
    <w:rsid w:val="001B5818"/>
    <w:rsid w:val="001B5AB3"/>
    <w:rsid w:val="001B6166"/>
    <w:rsid w:val="001B68FC"/>
    <w:rsid w:val="001B7BD9"/>
    <w:rsid w:val="001C1838"/>
    <w:rsid w:val="001C2044"/>
    <w:rsid w:val="001C2E7A"/>
    <w:rsid w:val="001C318C"/>
    <w:rsid w:val="001C5239"/>
    <w:rsid w:val="001C6049"/>
    <w:rsid w:val="001C6F2A"/>
    <w:rsid w:val="001C76CB"/>
    <w:rsid w:val="001C7F32"/>
    <w:rsid w:val="001D09EF"/>
    <w:rsid w:val="001D18E8"/>
    <w:rsid w:val="001D19D4"/>
    <w:rsid w:val="001D245C"/>
    <w:rsid w:val="001D30CF"/>
    <w:rsid w:val="001D3A79"/>
    <w:rsid w:val="001D3D05"/>
    <w:rsid w:val="001D4E67"/>
    <w:rsid w:val="001D50A8"/>
    <w:rsid w:val="001D5879"/>
    <w:rsid w:val="001D5E07"/>
    <w:rsid w:val="001D65A9"/>
    <w:rsid w:val="001D6E63"/>
    <w:rsid w:val="001D6F5D"/>
    <w:rsid w:val="001E0947"/>
    <w:rsid w:val="001E14AD"/>
    <w:rsid w:val="001E1DE7"/>
    <w:rsid w:val="001E20EC"/>
    <w:rsid w:val="001E2328"/>
    <w:rsid w:val="001E2B5A"/>
    <w:rsid w:val="001E3225"/>
    <w:rsid w:val="001E3891"/>
    <w:rsid w:val="001E3E33"/>
    <w:rsid w:val="001E44D6"/>
    <w:rsid w:val="001E6EF8"/>
    <w:rsid w:val="001E7765"/>
    <w:rsid w:val="001E7EE6"/>
    <w:rsid w:val="001F0858"/>
    <w:rsid w:val="001F0F53"/>
    <w:rsid w:val="001F0F98"/>
    <w:rsid w:val="001F1D47"/>
    <w:rsid w:val="001F3AAA"/>
    <w:rsid w:val="001F434D"/>
    <w:rsid w:val="001F5DF9"/>
    <w:rsid w:val="001F5E28"/>
    <w:rsid w:val="001F6949"/>
    <w:rsid w:val="001F696C"/>
    <w:rsid w:val="001F71F3"/>
    <w:rsid w:val="001F75AC"/>
    <w:rsid w:val="002003E7"/>
    <w:rsid w:val="00201E0D"/>
    <w:rsid w:val="00202199"/>
    <w:rsid w:val="002026C8"/>
    <w:rsid w:val="002033F3"/>
    <w:rsid w:val="00203A35"/>
    <w:rsid w:val="002045D1"/>
    <w:rsid w:val="00204F3F"/>
    <w:rsid w:val="0020598D"/>
    <w:rsid w:val="00206803"/>
    <w:rsid w:val="00206A8D"/>
    <w:rsid w:val="002075EF"/>
    <w:rsid w:val="002079B5"/>
    <w:rsid w:val="00207E45"/>
    <w:rsid w:val="002108C7"/>
    <w:rsid w:val="00210B6B"/>
    <w:rsid w:val="00210C99"/>
    <w:rsid w:val="00211045"/>
    <w:rsid w:val="00211D6E"/>
    <w:rsid w:val="00211DA8"/>
    <w:rsid w:val="00211EDC"/>
    <w:rsid w:val="00211EEF"/>
    <w:rsid w:val="00212749"/>
    <w:rsid w:val="00212894"/>
    <w:rsid w:val="00212F67"/>
    <w:rsid w:val="00212F70"/>
    <w:rsid w:val="00214CEF"/>
    <w:rsid w:val="00215605"/>
    <w:rsid w:val="0021564A"/>
    <w:rsid w:val="002159DA"/>
    <w:rsid w:val="00215AFC"/>
    <w:rsid w:val="00215F86"/>
    <w:rsid w:val="002170B2"/>
    <w:rsid w:val="00217A14"/>
    <w:rsid w:val="00220017"/>
    <w:rsid w:val="002206DE"/>
    <w:rsid w:val="00220986"/>
    <w:rsid w:val="00222186"/>
    <w:rsid w:val="00222B73"/>
    <w:rsid w:val="0022559C"/>
    <w:rsid w:val="00227AF6"/>
    <w:rsid w:val="00227E95"/>
    <w:rsid w:val="0023108F"/>
    <w:rsid w:val="0023163C"/>
    <w:rsid w:val="00231F84"/>
    <w:rsid w:val="00232777"/>
    <w:rsid w:val="00232821"/>
    <w:rsid w:val="00233347"/>
    <w:rsid w:val="002338D3"/>
    <w:rsid w:val="00233C15"/>
    <w:rsid w:val="002352DC"/>
    <w:rsid w:val="00236858"/>
    <w:rsid w:val="00236B63"/>
    <w:rsid w:val="002372FC"/>
    <w:rsid w:val="00237659"/>
    <w:rsid w:val="00237B82"/>
    <w:rsid w:val="002407FD"/>
    <w:rsid w:val="00242149"/>
    <w:rsid w:val="0024244E"/>
    <w:rsid w:val="0024258F"/>
    <w:rsid w:val="002435AF"/>
    <w:rsid w:val="0024379B"/>
    <w:rsid w:val="0024639D"/>
    <w:rsid w:val="00246A10"/>
    <w:rsid w:val="00246A4A"/>
    <w:rsid w:val="00247090"/>
    <w:rsid w:val="002470D5"/>
    <w:rsid w:val="00247FC8"/>
    <w:rsid w:val="00252928"/>
    <w:rsid w:val="00254F0B"/>
    <w:rsid w:val="00255594"/>
    <w:rsid w:val="0025594A"/>
    <w:rsid w:val="00255D50"/>
    <w:rsid w:val="002569A9"/>
    <w:rsid w:val="00256E71"/>
    <w:rsid w:val="00256F6A"/>
    <w:rsid w:val="002602E7"/>
    <w:rsid w:val="002621EC"/>
    <w:rsid w:val="002632E4"/>
    <w:rsid w:val="0026365E"/>
    <w:rsid w:val="00263B28"/>
    <w:rsid w:val="0026451D"/>
    <w:rsid w:val="0026563A"/>
    <w:rsid w:val="002656B1"/>
    <w:rsid w:val="0026670E"/>
    <w:rsid w:val="00266A0A"/>
    <w:rsid w:val="00266AC0"/>
    <w:rsid w:val="002702E2"/>
    <w:rsid w:val="0027033D"/>
    <w:rsid w:val="002704EF"/>
    <w:rsid w:val="00270CE6"/>
    <w:rsid w:val="00271CB9"/>
    <w:rsid w:val="00271E18"/>
    <w:rsid w:val="002724D5"/>
    <w:rsid w:val="00272B84"/>
    <w:rsid w:val="00273522"/>
    <w:rsid w:val="00274111"/>
    <w:rsid w:val="0027527B"/>
    <w:rsid w:val="00281D0E"/>
    <w:rsid w:val="00282492"/>
    <w:rsid w:val="002829D8"/>
    <w:rsid w:val="00283CD9"/>
    <w:rsid w:val="00284CC5"/>
    <w:rsid w:val="00285C9D"/>
    <w:rsid w:val="0028664B"/>
    <w:rsid w:val="0028683F"/>
    <w:rsid w:val="00287540"/>
    <w:rsid w:val="002900D6"/>
    <w:rsid w:val="002902E6"/>
    <w:rsid w:val="00290AF8"/>
    <w:rsid w:val="00290F21"/>
    <w:rsid w:val="0029296D"/>
    <w:rsid w:val="00292AD2"/>
    <w:rsid w:val="00293CF5"/>
    <w:rsid w:val="00295F3C"/>
    <w:rsid w:val="0029612F"/>
    <w:rsid w:val="002962B7"/>
    <w:rsid w:val="00296D3F"/>
    <w:rsid w:val="00296E4A"/>
    <w:rsid w:val="002A14D6"/>
    <w:rsid w:val="002A1790"/>
    <w:rsid w:val="002A1C75"/>
    <w:rsid w:val="002A2E0B"/>
    <w:rsid w:val="002A3DD5"/>
    <w:rsid w:val="002A4541"/>
    <w:rsid w:val="002A48D4"/>
    <w:rsid w:val="002A4956"/>
    <w:rsid w:val="002A503C"/>
    <w:rsid w:val="002A72E2"/>
    <w:rsid w:val="002A7490"/>
    <w:rsid w:val="002A7A05"/>
    <w:rsid w:val="002B0045"/>
    <w:rsid w:val="002B05C3"/>
    <w:rsid w:val="002B068B"/>
    <w:rsid w:val="002B2B6F"/>
    <w:rsid w:val="002B2C28"/>
    <w:rsid w:val="002B2CCA"/>
    <w:rsid w:val="002B3AF1"/>
    <w:rsid w:val="002B539D"/>
    <w:rsid w:val="002B5AF9"/>
    <w:rsid w:val="002B5F92"/>
    <w:rsid w:val="002B66CF"/>
    <w:rsid w:val="002B6B43"/>
    <w:rsid w:val="002B7CDC"/>
    <w:rsid w:val="002C0175"/>
    <w:rsid w:val="002C0599"/>
    <w:rsid w:val="002C1D33"/>
    <w:rsid w:val="002C3343"/>
    <w:rsid w:val="002C4CCA"/>
    <w:rsid w:val="002C5831"/>
    <w:rsid w:val="002C6014"/>
    <w:rsid w:val="002C650D"/>
    <w:rsid w:val="002C6AC8"/>
    <w:rsid w:val="002C7BD2"/>
    <w:rsid w:val="002D06B9"/>
    <w:rsid w:val="002D091A"/>
    <w:rsid w:val="002D158B"/>
    <w:rsid w:val="002D15B0"/>
    <w:rsid w:val="002D2C8B"/>
    <w:rsid w:val="002D326F"/>
    <w:rsid w:val="002D3AF7"/>
    <w:rsid w:val="002D6673"/>
    <w:rsid w:val="002D68BF"/>
    <w:rsid w:val="002D6A43"/>
    <w:rsid w:val="002D6ECE"/>
    <w:rsid w:val="002D7C21"/>
    <w:rsid w:val="002E03A3"/>
    <w:rsid w:val="002E0538"/>
    <w:rsid w:val="002E1F7F"/>
    <w:rsid w:val="002E340A"/>
    <w:rsid w:val="002E372F"/>
    <w:rsid w:val="002E4268"/>
    <w:rsid w:val="002E43E1"/>
    <w:rsid w:val="002E486D"/>
    <w:rsid w:val="002E4DFD"/>
    <w:rsid w:val="002E5259"/>
    <w:rsid w:val="002E54AB"/>
    <w:rsid w:val="002E5533"/>
    <w:rsid w:val="002E57A3"/>
    <w:rsid w:val="002E625C"/>
    <w:rsid w:val="002E6558"/>
    <w:rsid w:val="002E7031"/>
    <w:rsid w:val="002E739C"/>
    <w:rsid w:val="002F0AAA"/>
    <w:rsid w:val="002F19DD"/>
    <w:rsid w:val="002F1DD5"/>
    <w:rsid w:val="002F2089"/>
    <w:rsid w:val="002F30FF"/>
    <w:rsid w:val="002F376C"/>
    <w:rsid w:val="002F37C1"/>
    <w:rsid w:val="002F4939"/>
    <w:rsid w:val="002F6BC5"/>
    <w:rsid w:val="002F6F88"/>
    <w:rsid w:val="002F744A"/>
    <w:rsid w:val="00300078"/>
    <w:rsid w:val="00300AC3"/>
    <w:rsid w:val="0030272D"/>
    <w:rsid w:val="003029B2"/>
    <w:rsid w:val="00303854"/>
    <w:rsid w:val="00303EB7"/>
    <w:rsid w:val="003044D9"/>
    <w:rsid w:val="003046FE"/>
    <w:rsid w:val="00304815"/>
    <w:rsid w:val="00304A2E"/>
    <w:rsid w:val="00305A62"/>
    <w:rsid w:val="00305E19"/>
    <w:rsid w:val="00306038"/>
    <w:rsid w:val="003064B1"/>
    <w:rsid w:val="003068CD"/>
    <w:rsid w:val="00306D3A"/>
    <w:rsid w:val="0030730F"/>
    <w:rsid w:val="003079C0"/>
    <w:rsid w:val="00307D8B"/>
    <w:rsid w:val="00310236"/>
    <w:rsid w:val="00311C2E"/>
    <w:rsid w:val="00311E8E"/>
    <w:rsid w:val="0031249C"/>
    <w:rsid w:val="003138FE"/>
    <w:rsid w:val="00313D72"/>
    <w:rsid w:val="00314AB5"/>
    <w:rsid w:val="00315F34"/>
    <w:rsid w:val="003165E0"/>
    <w:rsid w:val="003173F8"/>
    <w:rsid w:val="00317A08"/>
    <w:rsid w:val="00317E23"/>
    <w:rsid w:val="00320793"/>
    <w:rsid w:val="00321683"/>
    <w:rsid w:val="003217BB"/>
    <w:rsid w:val="00321ACB"/>
    <w:rsid w:val="00321E4B"/>
    <w:rsid w:val="003227DC"/>
    <w:rsid w:val="00323354"/>
    <w:rsid w:val="00323571"/>
    <w:rsid w:val="00323669"/>
    <w:rsid w:val="00323A87"/>
    <w:rsid w:val="003246B9"/>
    <w:rsid w:val="00324D8E"/>
    <w:rsid w:val="00325393"/>
    <w:rsid w:val="00325496"/>
    <w:rsid w:val="0032583F"/>
    <w:rsid w:val="00325EFD"/>
    <w:rsid w:val="003268A8"/>
    <w:rsid w:val="003326DD"/>
    <w:rsid w:val="003328C6"/>
    <w:rsid w:val="00333D80"/>
    <w:rsid w:val="00333F14"/>
    <w:rsid w:val="00334365"/>
    <w:rsid w:val="00334910"/>
    <w:rsid w:val="00334C47"/>
    <w:rsid w:val="00335091"/>
    <w:rsid w:val="00336536"/>
    <w:rsid w:val="00337A07"/>
    <w:rsid w:val="00337B62"/>
    <w:rsid w:val="00341D16"/>
    <w:rsid w:val="00343140"/>
    <w:rsid w:val="003435A6"/>
    <w:rsid w:val="0034388F"/>
    <w:rsid w:val="003438F9"/>
    <w:rsid w:val="003439D8"/>
    <w:rsid w:val="0034516E"/>
    <w:rsid w:val="0034528F"/>
    <w:rsid w:val="00346576"/>
    <w:rsid w:val="003467DB"/>
    <w:rsid w:val="00350FD7"/>
    <w:rsid w:val="003521D4"/>
    <w:rsid w:val="00353181"/>
    <w:rsid w:val="00353225"/>
    <w:rsid w:val="00353CB5"/>
    <w:rsid w:val="00353ED7"/>
    <w:rsid w:val="0035412B"/>
    <w:rsid w:val="00354705"/>
    <w:rsid w:val="00354A34"/>
    <w:rsid w:val="003559B9"/>
    <w:rsid w:val="00356757"/>
    <w:rsid w:val="00356C70"/>
    <w:rsid w:val="0035787F"/>
    <w:rsid w:val="00361D15"/>
    <w:rsid w:val="003625AE"/>
    <w:rsid w:val="0036290F"/>
    <w:rsid w:val="00362FAA"/>
    <w:rsid w:val="0036331C"/>
    <w:rsid w:val="00363A92"/>
    <w:rsid w:val="00363E17"/>
    <w:rsid w:val="00364006"/>
    <w:rsid w:val="003655CD"/>
    <w:rsid w:val="00365F5A"/>
    <w:rsid w:val="003677FB"/>
    <w:rsid w:val="00367894"/>
    <w:rsid w:val="00367E1D"/>
    <w:rsid w:val="003700F1"/>
    <w:rsid w:val="00370695"/>
    <w:rsid w:val="00372462"/>
    <w:rsid w:val="003737DB"/>
    <w:rsid w:val="003740CD"/>
    <w:rsid w:val="00374D73"/>
    <w:rsid w:val="00376261"/>
    <w:rsid w:val="00380F71"/>
    <w:rsid w:val="00381CF2"/>
    <w:rsid w:val="00382CEE"/>
    <w:rsid w:val="00382CF8"/>
    <w:rsid w:val="0038388D"/>
    <w:rsid w:val="00384447"/>
    <w:rsid w:val="003844B4"/>
    <w:rsid w:val="00384823"/>
    <w:rsid w:val="00385782"/>
    <w:rsid w:val="00387254"/>
    <w:rsid w:val="003872E6"/>
    <w:rsid w:val="00390AB9"/>
    <w:rsid w:val="00390D42"/>
    <w:rsid w:val="003913B4"/>
    <w:rsid w:val="00393350"/>
    <w:rsid w:val="00395400"/>
    <w:rsid w:val="00395B4A"/>
    <w:rsid w:val="003974F8"/>
    <w:rsid w:val="003976DD"/>
    <w:rsid w:val="00397B98"/>
    <w:rsid w:val="003A0047"/>
    <w:rsid w:val="003A0D6B"/>
    <w:rsid w:val="003A1484"/>
    <w:rsid w:val="003A2CD0"/>
    <w:rsid w:val="003A3C58"/>
    <w:rsid w:val="003A48B7"/>
    <w:rsid w:val="003A4CD5"/>
    <w:rsid w:val="003A4F18"/>
    <w:rsid w:val="003A6028"/>
    <w:rsid w:val="003A6F68"/>
    <w:rsid w:val="003B0A62"/>
    <w:rsid w:val="003B1651"/>
    <w:rsid w:val="003B1BC8"/>
    <w:rsid w:val="003B415F"/>
    <w:rsid w:val="003B44FF"/>
    <w:rsid w:val="003B5FCA"/>
    <w:rsid w:val="003C0608"/>
    <w:rsid w:val="003C0CA1"/>
    <w:rsid w:val="003C110A"/>
    <w:rsid w:val="003C1BD3"/>
    <w:rsid w:val="003C39FE"/>
    <w:rsid w:val="003C3BAC"/>
    <w:rsid w:val="003C4DE9"/>
    <w:rsid w:val="003C6BFD"/>
    <w:rsid w:val="003C77F7"/>
    <w:rsid w:val="003C7D57"/>
    <w:rsid w:val="003D00A9"/>
    <w:rsid w:val="003D017A"/>
    <w:rsid w:val="003D1B90"/>
    <w:rsid w:val="003D2A1A"/>
    <w:rsid w:val="003D385B"/>
    <w:rsid w:val="003D3E5A"/>
    <w:rsid w:val="003D47EE"/>
    <w:rsid w:val="003D4DF4"/>
    <w:rsid w:val="003D5348"/>
    <w:rsid w:val="003D5AB9"/>
    <w:rsid w:val="003E011F"/>
    <w:rsid w:val="003E0E9D"/>
    <w:rsid w:val="003E1751"/>
    <w:rsid w:val="003E1D4B"/>
    <w:rsid w:val="003E2695"/>
    <w:rsid w:val="003E3DFE"/>
    <w:rsid w:val="003E45BE"/>
    <w:rsid w:val="003E5889"/>
    <w:rsid w:val="003E5CB9"/>
    <w:rsid w:val="003E6038"/>
    <w:rsid w:val="003E613B"/>
    <w:rsid w:val="003E79E6"/>
    <w:rsid w:val="003E7F9A"/>
    <w:rsid w:val="003F0AA1"/>
    <w:rsid w:val="003F13A7"/>
    <w:rsid w:val="003F146A"/>
    <w:rsid w:val="003F25D4"/>
    <w:rsid w:val="003F2924"/>
    <w:rsid w:val="003F3AD5"/>
    <w:rsid w:val="003F40A8"/>
    <w:rsid w:val="003F48B1"/>
    <w:rsid w:val="003F48CC"/>
    <w:rsid w:val="003F5393"/>
    <w:rsid w:val="003F68C1"/>
    <w:rsid w:val="003F6F8D"/>
    <w:rsid w:val="003F7555"/>
    <w:rsid w:val="003F7726"/>
    <w:rsid w:val="004027CD"/>
    <w:rsid w:val="00403011"/>
    <w:rsid w:val="00403914"/>
    <w:rsid w:val="00404E3A"/>
    <w:rsid w:val="0040505A"/>
    <w:rsid w:val="004058BB"/>
    <w:rsid w:val="00410395"/>
    <w:rsid w:val="00411B14"/>
    <w:rsid w:val="00412898"/>
    <w:rsid w:val="0041290F"/>
    <w:rsid w:val="00413788"/>
    <w:rsid w:val="0041435F"/>
    <w:rsid w:val="004146A1"/>
    <w:rsid w:val="00414E93"/>
    <w:rsid w:val="004167B0"/>
    <w:rsid w:val="004167F1"/>
    <w:rsid w:val="00416813"/>
    <w:rsid w:val="004173C3"/>
    <w:rsid w:val="004177C7"/>
    <w:rsid w:val="00417D6D"/>
    <w:rsid w:val="00420E4E"/>
    <w:rsid w:val="0042133C"/>
    <w:rsid w:val="00421B8C"/>
    <w:rsid w:val="00421E29"/>
    <w:rsid w:val="00422745"/>
    <w:rsid w:val="0042522A"/>
    <w:rsid w:val="004257C1"/>
    <w:rsid w:val="00425B09"/>
    <w:rsid w:val="004270E5"/>
    <w:rsid w:val="00427397"/>
    <w:rsid w:val="00427464"/>
    <w:rsid w:val="004279B6"/>
    <w:rsid w:val="00427BC3"/>
    <w:rsid w:val="004305A5"/>
    <w:rsid w:val="00430DAE"/>
    <w:rsid w:val="0043146C"/>
    <w:rsid w:val="004324D2"/>
    <w:rsid w:val="00432740"/>
    <w:rsid w:val="00433B55"/>
    <w:rsid w:val="004345EB"/>
    <w:rsid w:val="00434758"/>
    <w:rsid w:val="00434CE7"/>
    <w:rsid w:val="00434D3B"/>
    <w:rsid w:val="004371E0"/>
    <w:rsid w:val="00440450"/>
    <w:rsid w:val="00441A8A"/>
    <w:rsid w:val="004425A5"/>
    <w:rsid w:val="004425CC"/>
    <w:rsid w:val="004437E0"/>
    <w:rsid w:val="00443C07"/>
    <w:rsid w:val="0044497A"/>
    <w:rsid w:val="00444ADC"/>
    <w:rsid w:val="00444B4D"/>
    <w:rsid w:val="00444E00"/>
    <w:rsid w:val="00446FF6"/>
    <w:rsid w:val="00447E9A"/>
    <w:rsid w:val="00451031"/>
    <w:rsid w:val="004513EA"/>
    <w:rsid w:val="00451698"/>
    <w:rsid w:val="00452D1B"/>
    <w:rsid w:val="00454B24"/>
    <w:rsid w:val="004564A2"/>
    <w:rsid w:val="00457F9E"/>
    <w:rsid w:val="004602B4"/>
    <w:rsid w:val="0046037A"/>
    <w:rsid w:val="00460E8C"/>
    <w:rsid w:val="00460ED4"/>
    <w:rsid w:val="00461090"/>
    <w:rsid w:val="0046147B"/>
    <w:rsid w:val="004618C1"/>
    <w:rsid w:val="00462708"/>
    <w:rsid w:val="004628D6"/>
    <w:rsid w:val="00462F3F"/>
    <w:rsid w:val="00463A75"/>
    <w:rsid w:val="0046493A"/>
    <w:rsid w:val="00464EEB"/>
    <w:rsid w:val="004666F4"/>
    <w:rsid w:val="00466A9A"/>
    <w:rsid w:val="00467A0A"/>
    <w:rsid w:val="0047021C"/>
    <w:rsid w:val="004702A1"/>
    <w:rsid w:val="00470620"/>
    <w:rsid w:val="00471ADB"/>
    <w:rsid w:val="00472E66"/>
    <w:rsid w:val="004730AE"/>
    <w:rsid w:val="00473123"/>
    <w:rsid w:val="0047363B"/>
    <w:rsid w:val="00473B08"/>
    <w:rsid w:val="00473C28"/>
    <w:rsid w:val="00474909"/>
    <w:rsid w:val="00474B1E"/>
    <w:rsid w:val="00475996"/>
    <w:rsid w:val="00476805"/>
    <w:rsid w:val="00476B4E"/>
    <w:rsid w:val="0047711F"/>
    <w:rsid w:val="0047731E"/>
    <w:rsid w:val="00477443"/>
    <w:rsid w:val="00477DF8"/>
    <w:rsid w:val="00480462"/>
    <w:rsid w:val="00480673"/>
    <w:rsid w:val="00480777"/>
    <w:rsid w:val="00481376"/>
    <w:rsid w:val="00481F1B"/>
    <w:rsid w:val="0048206C"/>
    <w:rsid w:val="0048245A"/>
    <w:rsid w:val="004825E0"/>
    <w:rsid w:val="004827AD"/>
    <w:rsid w:val="00482A48"/>
    <w:rsid w:val="00482E85"/>
    <w:rsid w:val="00482ED8"/>
    <w:rsid w:val="00483184"/>
    <w:rsid w:val="0048376C"/>
    <w:rsid w:val="00485FEB"/>
    <w:rsid w:val="004870B9"/>
    <w:rsid w:val="00487B4A"/>
    <w:rsid w:val="0049165F"/>
    <w:rsid w:val="00491D7B"/>
    <w:rsid w:val="00493A33"/>
    <w:rsid w:val="00493E53"/>
    <w:rsid w:val="00494E44"/>
    <w:rsid w:val="004956F9"/>
    <w:rsid w:val="00495E5D"/>
    <w:rsid w:val="00495F70"/>
    <w:rsid w:val="00496A90"/>
    <w:rsid w:val="004970B5"/>
    <w:rsid w:val="004975AE"/>
    <w:rsid w:val="00497655"/>
    <w:rsid w:val="004977BE"/>
    <w:rsid w:val="004A01A4"/>
    <w:rsid w:val="004A110D"/>
    <w:rsid w:val="004A1FE6"/>
    <w:rsid w:val="004A2C4F"/>
    <w:rsid w:val="004A3977"/>
    <w:rsid w:val="004A49FB"/>
    <w:rsid w:val="004A4EF6"/>
    <w:rsid w:val="004A5798"/>
    <w:rsid w:val="004A5B8B"/>
    <w:rsid w:val="004A7145"/>
    <w:rsid w:val="004A7235"/>
    <w:rsid w:val="004A7EBB"/>
    <w:rsid w:val="004B09A6"/>
    <w:rsid w:val="004B0B40"/>
    <w:rsid w:val="004B1D85"/>
    <w:rsid w:val="004B2DA4"/>
    <w:rsid w:val="004B486F"/>
    <w:rsid w:val="004B5342"/>
    <w:rsid w:val="004B5E7A"/>
    <w:rsid w:val="004B5E8A"/>
    <w:rsid w:val="004B6870"/>
    <w:rsid w:val="004B6D79"/>
    <w:rsid w:val="004B7558"/>
    <w:rsid w:val="004B7783"/>
    <w:rsid w:val="004C05C0"/>
    <w:rsid w:val="004C0E7C"/>
    <w:rsid w:val="004C182D"/>
    <w:rsid w:val="004C2521"/>
    <w:rsid w:val="004C310B"/>
    <w:rsid w:val="004C3D9A"/>
    <w:rsid w:val="004C493E"/>
    <w:rsid w:val="004C4A50"/>
    <w:rsid w:val="004C50C0"/>
    <w:rsid w:val="004C5DF0"/>
    <w:rsid w:val="004C7AAB"/>
    <w:rsid w:val="004D0E8D"/>
    <w:rsid w:val="004D285D"/>
    <w:rsid w:val="004D2AC3"/>
    <w:rsid w:val="004D3594"/>
    <w:rsid w:val="004D3B22"/>
    <w:rsid w:val="004D474D"/>
    <w:rsid w:val="004D4881"/>
    <w:rsid w:val="004D5097"/>
    <w:rsid w:val="004D55DB"/>
    <w:rsid w:val="004D580A"/>
    <w:rsid w:val="004D5A8E"/>
    <w:rsid w:val="004D6177"/>
    <w:rsid w:val="004D641F"/>
    <w:rsid w:val="004D685F"/>
    <w:rsid w:val="004E0FFE"/>
    <w:rsid w:val="004E1B23"/>
    <w:rsid w:val="004E1DAA"/>
    <w:rsid w:val="004E2A2B"/>
    <w:rsid w:val="004E377C"/>
    <w:rsid w:val="004E3E92"/>
    <w:rsid w:val="004E52B1"/>
    <w:rsid w:val="004E5419"/>
    <w:rsid w:val="004F025D"/>
    <w:rsid w:val="004F088D"/>
    <w:rsid w:val="004F0AFE"/>
    <w:rsid w:val="004F140F"/>
    <w:rsid w:val="004F4DAC"/>
    <w:rsid w:val="004F58FD"/>
    <w:rsid w:val="004F6176"/>
    <w:rsid w:val="004F6835"/>
    <w:rsid w:val="004F68F7"/>
    <w:rsid w:val="004F6D4B"/>
    <w:rsid w:val="005004E9"/>
    <w:rsid w:val="00502663"/>
    <w:rsid w:val="005027C5"/>
    <w:rsid w:val="00503379"/>
    <w:rsid w:val="00503673"/>
    <w:rsid w:val="00503BD0"/>
    <w:rsid w:val="00503C2B"/>
    <w:rsid w:val="0050508F"/>
    <w:rsid w:val="00505B63"/>
    <w:rsid w:val="00505F3D"/>
    <w:rsid w:val="00506504"/>
    <w:rsid w:val="0050672C"/>
    <w:rsid w:val="00506AA3"/>
    <w:rsid w:val="00510B1D"/>
    <w:rsid w:val="005111FD"/>
    <w:rsid w:val="00511A5C"/>
    <w:rsid w:val="00511C1F"/>
    <w:rsid w:val="00512FF9"/>
    <w:rsid w:val="00513AC0"/>
    <w:rsid w:val="00513FCA"/>
    <w:rsid w:val="005146A3"/>
    <w:rsid w:val="00514C85"/>
    <w:rsid w:val="005156D7"/>
    <w:rsid w:val="00515718"/>
    <w:rsid w:val="00515E9E"/>
    <w:rsid w:val="0051770F"/>
    <w:rsid w:val="005207E9"/>
    <w:rsid w:val="00520DA5"/>
    <w:rsid w:val="00521190"/>
    <w:rsid w:val="005215C6"/>
    <w:rsid w:val="00522D0E"/>
    <w:rsid w:val="005231A3"/>
    <w:rsid w:val="00523A8B"/>
    <w:rsid w:val="00524485"/>
    <w:rsid w:val="00525092"/>
    <w:rsid w:val="00527452"/>
    <w:rsid w:val="005301B8"/>
    <w:rsid w:val="00530A7A"/>
    <w:rsid w:val="00532F65"/>
    <w:rsid w:val="005339CC"/>
    <w:rsid w:val="00534478"/>
    <w:rsid w:val="00534AB8"/>
    <w:rsid w:val="00534C32"/>
    <w:rsid w:val="00536571"/>
    <w:rsid w:val="00537FCD"/>
    <w:rsid w:val="005401CC"/>
    <w:rsid w:val="00540873"/>
    <w:rsid w:val="00540F3A"/>
    <w:rsid w:val="00541379"/>
    <w:rsid w:val="0054250B"/>
    <w:rsid w:val="005425B3"/>
    <w:rsid w:val="00542FF4"/>
    <w:rsid w:val="00544ADE"/>
    <w:rsid w:val="005461FA"/>
    <w:rsid w:val="00546DD9"/>
    <w:rsid w:val="005470E8"/>
    <w:rsid w:val="00547226"/>
    <w:rsid w:val="005506CA"/>
    <w:rsid w:val="005506E8"/>
    <w:rsid w:val="00550F21"/>
    <w:rsid w:val="0055103C"/>
    <w:rsid w:val="0055103E"/>
    <w:rsid w:val="00551E35"/>
    <w:rsid w:val="00552A58"/>
    <w:rsid w:val="00552B8F"/>
    <w:rsid w:val="00553709"/>
    <w:rsid w:val="005552D9"/>
    <w:rsid w:val="00555EE6"/>
    <w:rsid w:val="005575B1"/>
    <w:rsid w:val="0056067A"/>
    <w:rsid w:val="00560BFA"/>
    <w:rsid w:val="0056105F"/>
    <w:rsid w:val="005617C7"/>
    <w:rsid w:val="00561A53"/>
    <w:rsid w:val="00561DB8"/>
    <w:rsid w:val="0056279C"/>
    <w:rsid w:val="00563ED1"/>
    <w:rsid w:val="00566657"/>
    <w:rsid w:val="005667B2"/>
    <w:rsid w:val="00566A58"/>
    <w:rsid w:val="005675FB"/>
    <w:rsid w:val="00571509"/>
    <w:rsid w:val="00571596"/>
    <w:rsid w:val="00572239"/>
    <w:rsid w:val="005724F4"/>
    <w:rsid w:val="00572561"/>
    <w:rsid w:val="0057320D"/>
    <w:rsid w:val="00573E12"/>
    <w:rsid w:val="005744E4"/>
    <w:rsid w:val="00574950"/>
    <w:rsid w:val="00576717"/>
    <w:rsid w:val="00576C69"/>
    <w:rsid w:val="00576D37"/>
    <w:rsid w:val="00576EA7"/>
    <w:rsid w:val="00576F03"/>
    <w:rsid w:val="005800D3"/>
    <w:rsid w:val="005802BA"/>
    <w:rsid w:val="00580321"/>
    <w:rsid w:val="00581BF0"/>
    <w:rsid w:val="00582D92"/>
    <w:rsid w:val="00583B98"/>
    <w:rsid w:val="00583CB1"/>
    <w:rsid w:val="005843FD"/>
    <w:rsid w:val="00584606"/>
    <w:rsid w:val="00584F8E"/>
    <w:rsid w:val="00585B06"/>
    <w:rsid w:val="00585B3D"/>
    <w:rsid w:val="00585EBD"/>
    <w:rsid w:val="00585F11"/>
    <w:rsid w:val="00586D8B"/>
    <w:rsid w:val="00587377"/>
    <w:rsid w:val="00587968"/>
    <w:rsid w:val="00587DA1"/>
    <w:rsid w:val="005907E3"/>
    <w:rsid w:val="0059135B"/>
    <w:rsid w:val="00591797"/>
    <w:rsid w:val="00591DF9"/>
    <w:rsid w:val="00592FCF"/>
    <w:rsid w:val="00593D23"/>
    <w:rsid w:val="00594C30"/>
    <w:rsid w:val="005955EF"/>
    <w:rsid w:val="00596C98"/>
    <w:rsid w:val="00597222"/>
    <w:rsid w:val="005974AB"/>
    <w:rsid w:val="00597822"/>
    <w:rsid w:val="00597E8A"/>
    <w:rsid w:val="005A0252"/>
    <w:rsid w:val="005A0417"/>
    <w:rsid w:val="005A2619"/>
    <w:rsid w:val="005A2C64"/>
    <w:rsid w:val="005A3225"/>
    <w:rsid w:val="005A5742"/>
    <w:rsid w:val="005A7968"/>
    <w:rsid w:val="005A7D64"/>
    <w:rsid w:val="005B01D4"/>
    <w:rsid w:val="005B06A2"/>
    <w:rsid w:val="005B160C"/>
    <w:rsid w:val="005B1925"/>
    <w:rsid w:val="005B1BE7"/>
    <w:rsid w:val="005B2340"/>
    <w:rsid w:val="005B34CA"/>
    <w:rsid w:val="005B4DAD"/>
    <w:rsid w:val="005B7409"/>
    <w:rsid w:val="005C0347"/>
    <w:rsid w:val="005C09AB"/>
    <w:rsid w:val="005C0C38"/>
    <w:rsid w:val="005C2750"/>
    <w:rsid w:val="005C2953"/>
    <w:rsid w:val="005C43E7"/>
    <w:rsid w:val="005C4632"/>
    <w:rsid w:val="005C58E7"/>
    <w:rsid w:val="005C5AE9"/>
    <w:rsid w:val="005C5AFB"/>
    <w:rsid w:val="005C623F"/>
    <w:rsid w:val="005C674B"/>
    <w:rsid w:val="005C692A"/>
    <w:rsid w:val="005C7A9A"/>
    <w:rsid w:val="005D0A3A"/>
    <w:rsid w:val="005D0BD4"/>
    <w:rsid w:val="005D0F37"/>
    <w:rsid w:val="005D1805"/>
    <w:rsid w:val="005D2296"/>
    <w:rsid w:val="005D2507"/>
    <w:rsid w:val="005D625B"/>
    <w:rsid w:val="005D67D5"/>
    <w:rsid w:val="005D6802"/>
    <w:rsid w:val="005D743E"/>
    <w:rsid w:val="005D7447"/>
    <w:rsid w:val="005E0022"/>
    <w:rsid w:val="005E0316"/>
    <w:rsid w:val="005E0C84"/>
    <w:rsid w:val="005E1BAC"/>
    <w:rsid w:val="005E1D5D"/>
    <w:rsid w:val="005E2154"/>
    <w:rsid w:val="005E21C9"/>
    <w:rsid w:val="005E476E"/>
    <w:rsid w:val="005E4C6A"/>
    <w:rsid w:val="005E531A"/>
    <w:rsid w:val="005E690F"/>
    <w:rsid w:val="005E7931"/>
    <w:rsid w:val="005E7A8C"/>
    <w:rsid w:val="005F072A"/>
    <w:rsid w:val="005F0860"/>
    <w:rsid w:val="005F0A1D"/>
    <w:rsid w:val="005F0C2B"/>
    <w:rsid w:val="005F1456"/>
    <w:rsid w:val="005F1BFF"/>
    <w:rsid w:val="005F25C1"/>
    <w:rsid w:val="005F2E0F"/>
    <w:rsid w:val="005F3DDC"/>
    <w:rsid w:val="005F4A43"/>
    <w:rsid w:val="005F60CE"/>
    <w:rsid w:val="005F7600"/>
    <w:rsid w:val="005F799D"/>
    <w:rsid w:val="0060179E"/>
    <w:rsid w:val="006028AD"/>
    <w:rsid w:val="00602BD8"/>
    <w:rsid w:val="00602D4E"/>
    <w:rsid w:val="00603E99"/>
    <w:rsid w:val="00605E6C"/>
    <w:rsid w:val="00606E36"/>
    <w:rsid w:val="00606E90"/>
    <w:rsid w:val="00606EA1"/>
    <w:rsid w:val="00607519"/>
    <w:rsid w:val="006078E2"/>
    <w:rsid w:val="00611853"/>
    <w:rsid w:val="006121CA"/>
    <w:rsid w:val="00612EDD"/>
    <w:rsid w:val="006131DB"/>
    <w:rsid w:val="006132EC"/>
    <w:rsid w:val="00614F07"/>
    <w:rsid w:val="00616244"/>
    <w:rsid w:val="00616B3E"/>
    <w:rsid w:val="00616E36"/>
    <w:rsid w:val="00617395"/>
    <w:rsid w:val="0061753B"/>
    <w:rsid w:val="006215A3"/>
    <w:rsid w:val="00621FCD"/>
    <w:rsid w:val="00622034"/>
    <w:rsid w:val="006223F3"/>
    <w:rsid w:val="0062280E"/>
    <w:rsid w:val="00622AFF"/>
    <w:rsid w:val="00622F18"/>
    <w:rsid w:val="0062372C"/>
    <w:rsid w:val="00623B53"/>
    <w:rsid w:val="00625A0C"/>
    <w:rsid w:val="0062615E"/>
    <w:rsid w:val="00626A65"/>
    <w:rsid w:val="0062737E"/>
    <w:rsid w:val="00627704"/>
    <w:rsid w:val="00627A83"/>
    <w:rsid w:val="0063013F"/>
    <w:rsid w:val="0063076F"/>
    <w:rsid w:val="006309C1"/>
    <w:rsid w:val="00630B23"/>
    <w:rsid w:val="00630E80"/>
    <w:rsid w:val="00630EDA"/>
    <w:rsid w:val="006310C9"/>
    <w:rsid w:val="00631140"/>
    <w:rsid w:val="006317E2"/>
    <w:rsid w:val="00633B0C"/>
    <w:rsid w:val="00633B8B"/>
    <w:rsid w:val="0063488D"/>
    <w:rsid w:val="00635023"/>
    <w:rsid w:val="006353EC"/>
    <w:rsid w:val="0063564B"/>
    <w:rsid w:val="00635B94"/>
    <w:rsid w:val="0064039A"/>
    <w:rsid w:val="006405F3"/>
    <w:rsid w:val="00640681"/>
    <w:rsid w:val="00640B79"/>
    <w:rsid w:val="00640BF6"/>
    <w:rsid w:val="00641118"/>
    <w:rsid w:val="006411C1"/>
    <w:rsid w:val="00641F8E"/>
    <w:rsid w:val="006423E1"/>
    <w:rsid w:val="006428D6"/>
    <w:rsid w:val="0064323B"/>
    <w:rsid w:val="00646134"/>
    <w:rsid w:val="00646418"/>
    <w:rsid w:val="00646A9D"/>
    <w:rsid w:val="00646F48"/>
    <w:rsid w:val="00647A3E"/>
    <w:rsid w:val="00647A57"/>
    <w:rsid w:val="00651147"/>
    <w:rsid w:val="0065215C"/>
    <w:rsid w:val="00652840"/>
    <w:rsid w:val="00652C5D"/>
    <w:rsid w:val="00653AC5"/>
    <w:rsid w:val="00653BCE"/>
    <w:rsid w:val="00653EBB"/>
    <w:rsid w:val="0065563D"/>
    <w:rsid w:val="006567D4"/>
    <w:rsid w:val="00657375"/>
    <w:rsid w:val="0066098D"/>
    <w:rsid w:val="006614A7"/>
    <w:rsid w:val="00662240"/>
    <w:rsid w:val="00662F5A"/>
    <w:rsid w:val="00663312"/>
    <w:rsid w:val="0066347E"/>
    <w:rsid w:val="00663A1C"/>
    <w:rsid w:val="00663C77"/>
    <w:rsid w:val="006643B1"/>
    <w:rsid w:val="00665B01"/>
    <w:rsid w:val="00665B5F"/>
    <w:rsid w:val="00665D9B"/>
    <w:rsid w:val="00666737"/>
    <w:rsid w:val="00666AC8"/>
    <w:rsid w:val="00667BCC"/>
    <w:rsid w:val="00667C37"/>
    <w:rsid w:val="0067042F"/>
    <w:rsid w:val="006711D8"/>
    <w:rsid w:val="0067175E"/>
    <w:rsid w:val="00671837"/>
    <w:rsid w:val="006728DE"/>
    <w:rsid w:val="006730AC"/>
    <w:rsid w:val="006738E7"/>
    <w:rsid w:val="00674099"/>
    <w:rsid w:val="006746CA"/>
    <w:rsid w:val="00675F3D"/>
    <w:rsid w:val="0067737E"/>
    <w:rsid w:val="00677CE3"/>
    <w:rsid w:val="006800DF"/>
    <w:rsid w:val="006801AC"/>
    <w:rsid w:val="006816B4"/>
    <w:rsid w:val="0068177B"/>
    <w:rsid w:val="0068215C"/>
    <w:rsid w:val="0068235F"/>
    <w:rsid w:val="0068337C"/>
    <w:rsid w:val="00683DD2"/>
    <w:rsid w:val="00683DF4"/>
    <w:rsid w:val="006843AF"/>
    <w:rsid w:val="00684529"/>
    <w:rsid w:val="0068472E"/>
    <w:rsid w:val="006847AE"/>
    <w:rsid w:val="00684B60"/>
    <w:rsid w:val="0068528A"/>
    <w:rsid w:val="006854D4"/>
    <w:rsid w:val="0068582C"/>
    <w:rsid w:val="00685CED"/>
    <w:rsid w:val="0068679B"/>
    <w:rsid w:val="00686C88"/>
    <w:rsid w:val="00686DEB"/>
    <w:rsid w:val="00687E4D"/>
    <w:rsid w:val="00687FEC"/>
    <w:rsid w:val="00690220"/>
    <w:rsid w:val="0069101C"/>
    <w:rsid w:val="00691C15"/>
    <w:rsid w:val="00691E1B"/>
    <w:rsid w:val="0069260E"/>
    <w:rsid w:val="00692876"/>
    <w:rsid w:val="0069329A"/>
    <w:rsid w:val="00693B29"/>
    <w:rsid w:val="006942A1"/>
    <w:rsid w:val="006945EB"/>
    <w:rsid w:val="006951C2"/>
    <w:rsid w:val="006953C5"/>
    <w:rsid w:val="00695B92"/>
    <w:rsid w:val="00696036"/>
    <w:rsid w:val="0069603E"/>
    <w:rsid w:val="00696CC8"/>
    <w:rsid w:val="006A04C6"/>
    <w:rsid w:val="006A1015"/>
    <w:rsid w:val="006A173D"/>
    <w:rsid w:val="006A1E27"/>
    <w:rsid w:val="006A1F2A"/>
    <w:rsid w:val="006A21C6"/>
    <w:rsid w:val="006A3E5E"/>
    <w:rsid w:val="006A59F0"/>
    <w:rsid w:val="006A5C36"/>
    <w:rsid w:val="006A5DAA"/>
    <w:rsid w:val="006A60BC"/>
    <w:rsid w:val="006A6773"/>
    <w:rsid w:val="006A6BAF"/>
    <w:rsid w:val="006A796C"/>
    <w:rsid w:val="006A7B4A"/>
    <w:rsid w:val="006B0516"/>
    <w:rsid w:val="006B0CE5"/>
    <w:rsid w:val="006B0CF3"/>
    <w:rsid w:val="006B0EA8"/>
    <w:rsid w:val="006B0EC1"/>
    <w:rsid w:val="006B167E"/>
    <w:rsid w:val="006B1B68"/>
    <w:rsid w:val="006B1EBB"/>
    <w:rsid w:val="006B2320"/>
    <w:rsid w:val="006B26FB"/>
    <w:rsid w:val="006B2A43"/>
    <w:rsid w:val="006B384F"/>
    <w:rsid w:val="006B44B8"/>
    <w:rsid w:val="006B53EF"/>
    <w:rsid w:val="006B574C"/>
    <w:rsid w:val="006B5E1E"/>
    <w:rsid w:val="006B60B9"/>
    <w:rsid w:val="006B6B7F"/>
    <w:rsid w:val="006C0F76"/>
    <w:rsid w:val="006C2200"/>
    <w:rsid w:val="006C344E"/>
    <w:rsid w:val="006C3585"/>
    <w:rsid w:val="006C47ED"/>
    <w:rsid w:val="006C59BF"/>
    <w:rsid w:val="006C6000"/>
    <w:rsid w:val="006C60FD"/>
    <w:rsid w:val="006C731F"/>
    <w:rsid w:val="006D0DE6"/>
    <w:rsid w:val="006D1389"/>
    <w:rsid w:val="006D3E9A"/>
    <w:rsid w:val="006D3F11"/>
    <w:rsid w:val="006D51FD"/>
    <w:rsid w:val="006D5665"/>
    <w:rsid w:val="006D5EDD"/>
    <w:rsid w:val="006D6A0F"/>
    <w:rsid w:val="006D7956"/>
    <w:rsid w:val="006D7A7A"/>
    <w:rsid w:val="006D7F23"/>
    <w:rsid w:val="006D7FC6"/>
    <w:rsid w:val="006E0011"/>
    <w:rsid w:val="006E0094"/>
    <w:rsid w:val="006E0B4A"/>
    <w:rsid w:val="006E14E1"/>
    <w:rsid w:val="006E1CB9"/>
    <w:rsid w:val="006E2073"/>
    <w:rsid w:val="006E2356"/>
    <w:rsid w:val="006E2D0E"/>
    <w:rsid w:val="006E40F1"/>
    <w:rsid w:val="006E4CA8"/>
    <w:rsid w:val="006E5B04"/>
    <w:rsid w:val="006E6241"/>
    <w:rsid w:val="006E678E"/>
    <w:rsid w:val="006E6790"/>
    <w:rsid w:val="006E7160"/>
    <w:rsid w:val="006F0B20"/>
    <w:rsid w:val="006F28A1"/>
    <w:rsid w:val="006F2E2E"/>
    <w:rsid w:val="006F3528"/>
    <w:rsid w:val="006F3E37"/>
    <w:rsid w:val="006F3F15"/>
    <w:rsid w:val="006F4A46"/>
    <w:rsid w:val="006F5826"/>
    <w:rsid w:val="006F60BA"/>
    <w:rsid w:val="006F61C2"/>
    <w:rsid w:val="006F71AC"/>
    <w:rsid w:val="006F756B"/>
    <w:rsid w:val="006F78B6"/>
    <w:rsid w:val="006F7965"/>
    <w:rsid w:val="007001C8"/>
    <w:rsid w:val="0070032D"/>
    <w:rsid w:val="0070067A"/>
    <w:rsid w:val="00700BF0"/>
    <w:rsid w:val="00700DD3"/>
    <w:rsid w:val="007011A4"/>
    <w:rsid w:val="00701553"/>
    <w:rsid w:val="007015C3"/>
    <w:rsid w:val="00703DA3"/>
    <w:rsid w:val="007043BD"/>
    <w:rsid w:val="00704BEF"/>
    <w:rsid w:val="007052C8"/>
    <w:rsid w:val="00710453"/>
    <w:rsid w:val="00710896"/>
    <w:rsid w:val="0071098C"/>
    <w:rsid w:val="00710EE4"/>
    <w:rsid w:val="00711EE8"/>
    <w:rsid w:val="007121AC"/>
    <w:rsid w:val="007126EA"/>
    <w:rsid w:val="00716A4F"/>
    <w:rsid w:val="00717AB0"/>
    <w:rsid w:val="00717FC3"/>
    <w:rsid w:val="0072136C"/>
    <w:rsid w:val="007215BC"/>
    <w:rsid w:val="00721C10"/>
    <w:rsid w:val="007226D5"/>
    <w:rsid w:val="00722940"/>
    <w:rsid w:val="00722AB4"/>
    <w:rsid w:val="00723E75"/>
    <w:rsid w:val="00726207"/>
    <w:rsid w:val="00726492"/>
    <w:rsid w:val="0072710A"/>
    <w:rsid w:val="007274DD"/>
    <w:rsid w:val="0073071A"/>
    <w:rsid w:val="0073147B"/>
    <w:rsid w:val="00731690"/>
    <w:rsid w:val="007318ED"/>
    <w:rsid w:val="007323C6"/>
    <w:rsid w:val="007338A9"/>
    <w:rsid w:val="007341E5"/>
    <w:rsid w:val="007352DB"/>
    <w:rsid w:val="00737600"/>
    <w:rsid w:val="00741226"/>
    <w:rsid w:val="00741D1F"/>
    <w:rsid w:val="00741E2F"/>
    <w:rsid w:val="00743163"/>
    <w:rsid w:val="007449EB"/>
    <w:rsid w:val="00744C49"/>
    <w:rsid w:val="00745D9E"/>
    <w:rsid w:val="0074610E"/>
    <w:rsid w:val="00746832"/>
    <w:rsid w:val="00747649"/>
    <w:rsid w:val="007504E5"/>
    <w:rsid w:val="00750713"/>
    <w:rsid w:val="0075094E"/>
    <w:rsid w:val="00752998"/>
    <w:rsid w:val="00752BBE"/>
    <w:rsid w:val="00752E64"/>
    <w:rsid w:val="00753D88"/>
    <w:rsid w:val="007544E4"/>
    <w:rsid w:val="007545D0"/>
    <w:rsid w:val="0075533A"/>
    <w:rsid w:val="00755B03"/>
    <w:rsid w:val="00755CB1"/>
    <w:rsid w:val="007567C1"/>
    <w:rsid w:val="00756A03"/>
    <w:rsid w:val="00757579"/>
    <w:rsid w:val="00757A7C"/>
    <w:rsid w:val="00757C4B"/>
    <w:rsid w:val="00757D13"/>
    <w:rsid w:val="00760105"/>
    <w:rsid w:val="0076070F"/>
    <w:rsid w:val="007607F2"/>
    <w:rsid w:val="00760F15"/>
    <w:rsid w:val="007614CA"/>
    <w:rsid w:val="00761647"/>
    <w:rsid w:val="0076195A"/>
    <w:rsid w:val="00763318"/>
    <w:rsid w:val="007633DF"/>
    <w:rsid w:val="007645F4"/>
    <w:rsid w:val="00764781"/>
    <w:rsid w:val="00765A39"/>
    <w:rsid w:val="00766A40"/>
    <w:rsid w:val="00767144"/>
    <w:rsid w:val="007673C2"/>
    <w:rsid w:val="0077091A"/>
    <w:rsid w:val="00770D45"/>
    <w:rsid w:val="00772056"/>
    <w:rsid w:val="00772135"/>
    <w:rsid w:val="0077253A"/>
    <w:rsid w:val="00772F9F"/>
    <w:rsid w:val="00773028"/>
    <w:rsid w:val="007739A4"/>
    <w:rsid w:val="00774467"/>
    <w:rsid w:val="00774503"/>
    <w:rsid w:val="00774672"/>
    <w:rsid w:val="00776530"/>
    <w:rsid w:val="00776830"/>
    <w:rsid w:val="00776D3A"/>
    <w:rsid w:val="007804F8"/>
    <w:rsid w:val="007805F6"/>
    <w:rsid w:val="007809A9"/>
    <w:rsid w:val="00781115"/>
    <w:rsid w:val="0078166E"/>
    <w:rsid w:val="00781753"/>
    <w:rsid w:val="0078347B"/>
    <w:rsid w:val="00783A10"/>
    <w:rsid w:val="00784B15"/>
    <w:rsid w:val="007852D4"/>
    <w:rsid w:val="00785CE6"/>
    <w:rsid w:val="00785E55"/>
    <w:rsid w:val="00785F93"/>
    <w:rsid w:val="00786A84"/>
    <w:rsid w:val="00787A3B"/>
    <w:rsid w:val="00787F7E"/>
    <w:rsid w:val="007904EA"/>
    <w:rsid w:val="00790A75"/>
    <w:rsid w:val="0079152C"/>
    <w:rsid w:val="0079195E"/>
    <w:rsid w:val="00792CF9"/>
    <w:rsid w:val="0079322A"/>
    <w:rsid w:val="0079382E"/>
    <w:rsid w:val="00794107"/>
    <w:rsid w:val="00794AFA"/>
    <w:rsid w:val="00795D01"/>
    <w:rsid w:val="007969D4"/>
    <w:rsid w:val="00796E0F"/>
    <w:rsid w:val="007976A0"/>
    <w:rsid w:val="0079781D"/>
    <w:rsid w:val="00797C01"/>
    <w:rsid w:val="007A05F2"/>
    <w:rsid w:val="007A0B52"/>
    <w:rsid w:val="007A169A"/>
    <w:rsid w:val="007A2FA2"/>
    <w:rsid w:val="007A44D0"/>
    <w:rsid w:val="007A5479"/>
    <w:rsid w:val="007A55B6"/>
    <w:rsid w:val="007A57EC"/>
    <w:rsid w:val="007A5B2C"/>
    <w:rsid w:val="007A5E42"/>
    <w:rsid w:val="007A7D44"/>
    <w:rsid w:val="007A7D5D"/>
    <w:rsid w:val="007A7FB0"/>
    <w:rsid w:val="007A7FD5"/>
    <w:rsid w:val="007B1106"/>
    <w:rsid w:val="007B204F"/>
    <w:rsid w:val="007B29DE"/>
    <w:rsid w:val="007B2F59"/>
    <w:rsid w:val="007B3C05"/>
    <w:rsid w:val="007B4E58"/>
    <w:rsid w:val="007B56E3"/>
    <w:rsid w:val="007B6C7D"/>
    <w:rsid w:val="007B71E9"/>
    <w:rsid w:val="007C0C8C"/>
    <w:rsid w:val="007C0CE0"/>
    <w:rsid w:val="007C1B06"/>
    <w:rsid w:val="007C29C3"/>
    <w:rsid w:val="007C2CE9"/>
    <w:rsid w:val="007C307E"/>
    <w:rsid w:val="007C31AB"/>
    <w:rsid w:val="007C495D"/>
    <w:rsid w:val="007C5B40"/>
    <w:rsid w:val="007C6354"/>
    <w:rsid w:val="007D04C3"/>
    <w:rsid w:val="007D121D"/>
    <w:rsid w:val="007D13F2"/>
    <w:rsid w:val="007D1D5C"/>
    <w:rsid w:val="007D1D8D"/>
    <w:rsid w:val="007D2EC5"/>
    <w:rsid w:val="007D45FF"/>
    <w:rsid w:val="007D4CFA"/>
    <w:rsid w:val="007D57E2"/>
    <w:rsid w:val="007D5EA2"/>
    <w:rsid w:val="007D62B9"/>
    <w:rsid w:val="007D6B88"/>
    <w:rsid w:val="007D768F"/>
    <w:rsid w:val="007D7ECC"/>
    <w:rsid w:val="007E0C64"/>
    <w:rsid w:val="007E1832"/>
    <w:rsid w:val="007E1BFA"/>
    <w:rsid w:val="007E20C0"/>
    <w:rsid w:val="007E25F1"/>
    <w:rsid w:val="007E266C"/>
    <w:rsid w:val="007E26EF"/>
    <w:rsid w:val="007E3BC7"/>
    <w:rsid w:val="007E4062"/>
    <w:rsid w:val="007E4B0C"/>
    <w:rsid w:val="007E4D90"/>
    <w:rsid w:val="007E56A5"/>
    <w:rsid w:val="007E6849"/>
    <w:rsid w:val="007E6958"/>
    <w:rsid w:val="007E6B1D"/>
    <w:rsid w:val="007E7EF7"/>
    <w:rsid w:val="007F0680"/>
    <w:rsid w:val="007F10BE"/>
    <w:rsid w:val="007F14AC"/>
    <w:rsid w:val="007F2E31"/>
    <w:rsid w:val="007F4248"/>
    <w:rsid w:val="007F45AE"/>
    <w:rsid w:val="007F68C9"/>
    <w:rsid w:val="007F720D"/>
    <w:rsid w:val="00801699"/>
    <w:rsid w:val="00803002"/>
    <w:rsid w:val="00803CA2"/>
    <w:rsid w:val="008043E5"/>
    <w:rsid w:val="008049F4"/>
    <w:rsid w:val="008056A9"/>
    <w:rsid w:val="00806568"/>
    <w:rsid w:val="00806E17"/>
    <w:rsid w:val="00807BF1"/>
    <w:rsid w:val="00811420"/>
    <w:rsid w:val="00812223"/>
    <w:rsid w:val="008125E5"/>
    <w:rsid w:val="00813344"/>
    <w:rsid w:val="0081459E"/>
    <w:rsid w:val="00815A13"/>
    <w:rsid w:val="0081661B"/>
    <w:rsid w:val="00816771"/>
    <w:rsid w:val="00816822"/>
    <w:rsid w:val="00816FEA"/>
    <w:rsid w:val="008173A2"/>
    <w:rsid w:val="00817642"/>
    <w:rsid w:val="00817AC3"/>
    <w:rsid w:val="0082079B"/>
    <w:rsid w:val="008214BC"/>
    <w:rsid w:val="00822003"/>
    <w:rsid w:val="008223C9"/>
    <w:rsid w:val="008245CD"/>
    <w:rsid w:val="0082469B"/>
    <w:rsid w:val="0082521B"/>
    <w:rsid w:val="008269DD"/>
    <w:rsid w:val="00827C2B"/>
    <w:rsid w:val="0083025C"/>
    <w:rsid w:val="00830707"/>
    <w:rsid w:val="00830A06"/>
    <w:rsid w:val="008320F7"/>
    <w:rsid w:val="008321E7"/>
    <w:rsid w:val="008324BA"/>
    <w:rsid w:val="00836852"/>
    <w:rsid w:val="00836E2F"/>
    <w:rsid w:val="0084063A"/>
    <w:rsid w:val="0084068B"/>
    <w:rsid w:val="00840C72"/>
    <w:rsid w:val="0084221A"/>
    <w:rsid w:val="0084293B"/>
    <w:rsid w:val="00842BD5"/>
    <w:rsid w:val="00846902"/>
    <w:rsid w:val="008476A0"/>
    <w:rsid w:val="008479CB"/>
    <w:rsid w:val="00850340"/>
    <w:rsid w:val="008504CF"/>
    <w:rsid w:val="00850FA7"/>
    <w:rsid w:val="00852124"/>
    <w:rsid w:val="008522A1"/>
    <w:rsid w:val="008548D9"/>
    <w:rsid w:val="008552A5"/>
    <w:rsid w:val="008554B5"/>
    <w:rsid w:val="008559ED"/>
    <w:rsid w:val="00860915"/>
    <w:rsid w:val="00861C65"/>
    <w:rsid w:val="008626CA"/>
    <w:rsid w:val="0086451D"/>
    <w:rsid w:val="00865335"/>
    <w:rsid w:val="008655EB"/>
    <w:rsid w:val="00866EC0"/>
    <w:rsid w:val="00870B94"/>
    <w:rsid w:val="00872FF8"/>
    <w:rsid w:val="00873225"/>
    <w:rsid w:val="0087387D"/>
    <w:rsid w:val="00873D42"/>
    <w:rsid w:val="008740E1"/>
    <w:rsid w:val="00874168"/>
    <w:rsid w:val="00874445"/>
    <w:rsid w:val="0087732F"/>
    <w:rsid w:val="00877ABA"/>
    <w:rsid w:val="0088104C"/>
    <w:rsid w:val="00882725"/>
    <w:rsid w:val="008827FF"/>
    <w:rsid w:val="0088285A"/>
    <w:rsid w:val="00882F8D"/>
    <w:rsid w:val="0088423E"/>
    <w:rsid w:val="0088466B"/>
    <w:rsid w:val="008850F8"/>
    <w:rsid w:val="008852BE"/>
    <w:rsid w:val="00885346"/>
    <w:rsid w:val="008855BC"/>
    <w:rsid w:val="00885708"/>
    <w:rsid w:val="0088646E"/>
    <w:rsid w:val="00887A3C"/>
    <w:rsid w:val="00887CC0"/>
    <w:rsid w:val="00891451"/>
    <w:rsid w:val="00891BC1"/>
    <w:rsid w:val="00893122"/>
    <w:rsid w:val="008948F9"/>
    <w:rsid w:val="008952FD"/>
    <w:rsid w:val="00895639"/>
    <w:rsid w:val="008979D4"/>
    <w:rsid w:val="00897D2F"/>
    <w:rsid w:val="00897E6A"/>
    <w:rsid w:val="008A05E6"/>
    <w:rsid w:val="008A0F6D"/>
    <w:rsid w:val="008A10B4"/>
    <w:rsid w:val="008A111A"/>
    <w:rsid w:val="008A3426"/>
    <w:rsid w:val="008A3BA8"/>
    <w:rsid w:val="008A4BDA"/>
    <w:rsid w:val="008A5C15"/>
    <w:rsid w:val="008A6A9B"/>
    <w:rsid w:val="008A74BE"/>
    <w:rsid w:val="008A7D13"/>
    <w:rsid w:val="008B139E"/>
    <w:rsid w:val="008B3CEC"/>
    <w:rsid w:val="008B50D6"/>
    <w:rsid w:val="008C047B"/>
    <w:rsid w:val="008C05CA"/>
    <w:rsid w:val="008C0E41"/>
    <w:rsid w:val="008C5789"/>
    <w:rsid w:val="008C5A3B"/>
    <w:rsid w:val="008C6F69"/>
    <w:rsid w:val="008C71E1"/>
    <w:rsid w:val="008D112A"/>
    <w:rsid w:val="008D13F3"/>
    <w:rsid w:val="008D3AC6"/>
    <w:rsid w:val="008D47F1"/>
    <w:rsid w:val="008D53FF"/>
    <w:rsid w:val="008D5D9A"/>
    <w:rsid w:val="008D6AA0"/>
    <w:rsid w:val="008D6CD2"/>
    <w:rsid w:val="008D6F87"/>
    <w:rsid w:val="008D75CB"/>
    <w:rsid w:val="008D76BF"/>
    <w:rsid w:val="008E15B0"/>
    <w:rsid w:val="008E2C9C"/>
    <w:rsid w:val="008E34C7"/>
    <w:rsid w:val="008E4BA1"/>
    <w:rsid w:val="008E4EBA"/>
    <w:rsid w:val="008E60C2"/>
    <w:rsid w:val="008E6815"/>
    <w:rsid w:val="008E748B"/>
    <w:rsid w:val="008F0A41"/>
    <w:rsid w:val="008F0BED"/>
    <w:rsid w:val="008F1453"/>
    <w:rsid w:val="008F17C5"/>
    <w:rsid w:val="008F1B83"/>
    <w:rsid w:val="008F242C"/>
    <w:rsid w:val="008F2854"/>
    <w:rsid w:val="008F2941"/>
    <w:rsid w:val="008F3001"/>
    <w:rsid w:val="008F4C00"/>
    <w:rsid w:val="008F560C"/>
    <w:rsid w:val="008F5730"/>
    <w:rsid w:val="008F618B"/>
    <w:rsid w:val="008F6B45"/>
    <w:rsid w:val="008F7620"/>
    <w:rsid w:val="00901555"/>
    <w:rsid w:val="0090184F"/>
    <w:rsid w:val="00901A2A"/>
    <w:rsid w:val="00901A2E"/>
    <w:rsid w:val="0090213C"/>
    <w:rsid w:val="00902387"/>
    <w:rsid w:val="00902AD0"/>
    <w:rsid w:val="00902DD2"/>
    <w:rsid w:val="0090315B"/>
    <w:rsid w:val="00903336"/>
    <w:rsid w:val="0090342A"/>
    <w:rsid w:val="00903FBB"/>
    <w:rsid w:val="00905C2E"/>
    <w:rsid w:val="009061E4"/>
    <w:rsid w:val="00906EB2"/>
    <w:rsid w:val="0090785A"/>
    <w:rsid w:val="0091073B"/>
    <w:rsid w:val="0091168E"/>
    <w:rsid w:val="0091204D"/>
    <w:rsid w:val="00912214"/>
    <w:rsid w:val="0091224F"/>
    <w:rsid w:val="0091268B"/>
    <w:rsid w:val="009129EF"/>
    <w:rsid w:val="00912F59"/>
    <w:rsid w:val="00912F7E"/>
    <w:rsid w:val="009130C3"/>
    <w:rsid w:val="00913A92"/>
    <w:rsid w:val="00914740"/>
    <w:rsid w:val="0091476A"/>
    <w:rsid w:val="009154C7"/>
    <w:rsid w:val="0091733D"/>
    <w:rsid w:val="00917EAF"/>
    <w:rsid w:val="00920837"/>
    <w:rsid w:val="00920895"/>
    <w:rsid w:val="009229EA"/>
    <w:rsid w:val="009233CA"/>
    <w:rsid w:val="0092382F"/>
    <w:rsid w:val="009246FB"/>
    <w:rsid w:val="00924DA4"/>
    <w:rsid w:val="009252CF"/>
    <w:rsid w:val="00925C43"/>
    <w:rsid w:val="00925D98"/>
    <w:rsid w:val="009269E0"/>
    <w:rsid w:val="0092775E"/>
    <w:rsid w:val="0092787B"/>
    <w:rsid w:val="00927D94"/>
    <w:rsid w:val="00927E7B"/>
    <w:rsid w:val="0093042D"/>
    <w:rsid w:val="00931022"/>
    <w:rsid w:val="009319F7"/>
    <w:rsid w:val="00932774"/>
    <w:rsid w:val="00932A89"/>
    <w:rsid w:val="00932EA2"/>
    <w:rsid w:val="009337BB"/>
    <w:rsid w:val="00933CE9"/>
    <w:rsid w:val="00933EF2"/>
    <w:rsid w:val="00934EF2"/>
    <w:rsid w:val="00935CA4"/>
    <w:rsid w:val="00936475"/>
    <w:rsid w:val="00936771"/>
    <w:rsid w:val="00936819"/>
    <w:rsid w:val="009368AA"/>
    <w:rsid w:val="00936CCF"/>
    <w:rsid w:val="00937942"/>
    <w:rsid w:val="00937A18"/>
    <w:rsid w:val="00940A48"/>
    <w:rsid w:val="00940AE3"/>
    <w:rsid w:val="00942666"/>
    <w:rsid w:val="0094283B"/>
    <w:rsid w:val="00942B3A"/>
    <w:rsid w:val="0094544A"/>
    <w:rsid w:val="00945F9A"/>
    <w:rsid w:val="00946188"/>
    <w:rsid w:val="009468D6"/>
    <w:rsid w:val="00946EEC"/>
    <w:rsid w:val="00947297"/>
    <w:rsid w:val="009506CB"/>
    <w:rsid w:val="0095081A"/>
    <w:rsid w:val="0095159A"/>
    <w:rsid w:val="00951BA8"/>
    <w:rsid w:val="0095223A"/>
    <w:rsid w:val="00953BAB"/>
    <w:rsid w:val="009545E5"/>
    <w:rsid w:val="00954955"/>
    <w:rsid w:val="00954DBB"/>
    <w:rsid w:val="00955517"/>
    <w:rsid w:val="0095777C"/>
    <w:rsid w:val="009601F9"/>
    <w:rsid w:val="009605B9"/>
    <w:rsid w:val="00960644"/>
    <w:rsid w:val="0096154F"/>
    <w:rsid w:val="009618C0"/>
    <w:rsid w:val="00961F41"/>
    <w:rsid w:val="009632BA"/>
    <w:rsid w:val="00963815"/>
    <w:rsid w:val="0096410B"/>
    <w:rsid w:val="00964977"/>
    <w:rsid w:val="009655E9"/>
    <w:rsid w:val="0096656A"/>
    <w:rsid w:val="00967457"/>
    <w:rsid w:val="00967492"/>
    <w:rsid w:val="00967717"/>
    <w:rsid w:val="00967BB6"/>
    <w:rsid w:val="009702BB"/>
    <w:rsid w:val="009709FA"/>
    <w:rsid w:val="00971B87"/>
    <w:rsid w:val="00971C7D"/>
    <w:rsid w:val="0097237A"/>
    <w:rsid w:val="00973499"/>
    <w:rsid w:val="009740AA"/>
    <w:rsid w:val="00974492"/>
    <w:rsid w:val="00974685"/>
    <w:rsid w:val="00974E22"/>
    <w:rsid w:val="00974E9A"/>
    <w:rsid w:val="00976C4F"/>
    <w:rsid w:val="009770E0"/>
    <w:rsid w:val="0098001F"/>
    <w:rsid w:val="0098195E"/>
    <w:rsid w:val="009824C2"/>
    <w:rsid w:val="00982CC3"/>
    <w:rsid w:val="00982D56"/>
    <w:rsid w:val="009833ED"/>
    <w:rsid w:val="00984C33"/>
    <w:rsid w:val="009857B3"/>
    <w:rsid w:val="00985883"/>
    <w:rsid w:val="00985B6D"/>
    <w:rsid w:val="00987EBD"/>
    <w:rsid w:val="00991C34"/>
    <w:rsid w:val="00992CE2"/>
    <w:rsid w:val="00993929"/>
    <w:rsid w:val="00993A01"/>
    <w:rsid w:val="009946E1"/>
    <w:rsid w:val="009962D7"/>
    <w:rsid w:val="00996B55"/>
    <w:rsid w:val="00996FA8"/>
    <w:rsid w:val="0099763B"/>
    <w:rsid w:val="009A0D33"/>
    <w:rsid w:val="009A0F57"/>
    <w:rsid w:val="009A2AAF"/>
    <w:rsid w:val="009A33C0"/>
    <w:rsid w:val="009A381B"/>
    <w:rsid w:val="009A4B36"/>
    <w:rsid w:val="009A55C8"/>
    <w:rsid w:val="009A5C18"/>
    <w:rsid w:val="009A611A"/>
    <w:rsid w:val="009B054C"/>
    <w:rsid w:val="009B06B2"/>
    <w:rsid w:val="009B0B35"/>
    <w:rsid w:val="009B1804"/>
    <w:rsid w:val="009B1F34"/>
    <w:rsid w:val="009B31FE"/>
    <w:rsid w:val="009B3F91"/>
    <w:rsid w:val="009B4091"/>
    <w:rsid w:val="009B4334"/>
    <w:rsid w:val="009B4D5B"/>
    <w:rsid w:val="009B6BDA"/>
    <w:rsid w:val="009B6CA1"/>
    <w:rsid w:val="009B6D19"/>
    <w:rsid w:val="009B744A"/>
    <w:rsid w:val="009B7FF9"/>
    <w:rsid w:val="009C0A83"/>
    <w:rsid w:val="009C0E01"/>
    <w:rsid w:val="009C278D"/>
    <w:rsid w:val="009C2DBC"/>
    <w:rsid w:val="009C3940"/>
    <w:rsid w:val="009C437E"/>
    <w:rsid w:val="009C477F"/>
    <w:rsid w:val="009C5B59"/>
    <w:rsid w:val="009C6C7B"/>
    <w:rsid w:val="009C71F0"/>
    <w:rsid w:val="009D107C"/>
    <w:rsid w:val="009D1290"/>
    <w:rsid w:val="009D375B"/>
    <w:rsid w:val="009D3926"/>
    <w:rsid w:val="009D3A75"/>
    <w:rsid w:val="009D3C57"/>
    <w:rsid w:val="009D4395"/>
    <w:rsid w:val="009D54C5"/>
    <w:rsid w:val="009D56F5"/>
    <w:rsid w:val="009D59B5"/>
    <w:rsid w:val="009D5B57"/>
    <w:rsid w:val="009D65D4"/>
    <w:rsid w:val="009D6BD5"/>
    <w:rsid w:val="009E0981"/>
    <w:rsid w:val="009E0D9E"/>
    <w:rsid w:val="009E21F6"/>
    <w:rsid w:val="009E29BF"/>
    <w:rsid w:val="009E3564"/>
    <w:rsid w:val="009E3DFD"/>
    <w:rsid w:val="009E44DA"/>
    <w:rsid w:val="009E4911"/>
    <w:rsid w:val="009E5184"/>
    <w:rsid w:val="009E51D8"/>
    <w:rsid w:val="009E56BC"/>
    <w:rsid w:val="009E5E60"/>
    <w:rsid w:val="009E6645"/>
    <w:rsid w:val="009E6658"/>
    <w:rsid w:val="009E713A"/>
    <w:rsid w:val="009E7759"/>
    <w:rsid w:val="009E7924"/>
    <w:rsid w:val="009E7DE0"/>
    <w:rsid w:val="009F0F06"/>
    <w:rsid w:val="009F2CE2"/>
    <w:rsid w:val="009F3111"/>
    <w:rsid w:val="009F33A6"/>
    <w:rsid w:val="009F35AB"/>
    <w:rsid w:val="009F3804"/>
    <w:rsid w:val="009F3ACD"/>
    <w:rsid w:val="009F67A6"/>
    <w:rsid w:val="009F688E"/>
    <w:rsid w:val="009F6F12"/>
    <w:rsid w:val="009F7358"/>
    <w:rsid w:val="009F74B3"/>
    <w:rsid w:val="009F758F"/>
    <w:rsid w:val="00A00CF6"/>
    <w:rsid w:val="00A00F4B"/>
    <w:rsid w:val="00A02E60"/>
    <w:rsid w:val="00A02EAA"/>
    <w:rsid w:val="00A02F9F"/>
    <w:rsid w:val="00A03F01"/>
    <w:rsid w:val="00A060AA"/>
    <w:rsid w:val="00A060EC"/>
    <w:rsid w:val="00A071C1"/>
    <w:rsid w:val="00A07724"/>
    <w:rsid w:val="00A07CCD"/>
    <w:rsid w:val="00A1266F"/>
    <w:rsid w:val="00A12D24"/>
    <w:rsid w:val="00A14808"/>
    <w:rsid w:val="00A14A1D"/>
    <w:rsid w:val="00A15683"/>
    <w:rsid w:val="00A16313"/>
    <w:rsid w:val="00A16770"/>
    <w:rsid w:val="00A16E98"/>
    <w:rsid w:val="00A16FCD"/>
    <w:rsid w:val="00A175EF"/>
    <w:rsid w:val="00A204B4"/>
    <w:rsid w:val="00A209AE"/>
    <w:rsid w:val="00A2688A"/>
    <w:rsid w:val="00A272E3"/>
    <w:rsid w:val="00A30127"/>
    <w:rsid w:val="00A31510"/>
    <w:rsid w:val="00A32D10"/>
    <w:rsid w:val="00A33E1C"/>
    <w:rsid w:val="00A3455D"/>
    <w:rsid w:val="00A34974"/>
    <w:rsid w:val="00A35B86"/>
    <w:rsid w:val="00A3738A"/>
    <w:rsid w:val="00A37D6E"/>
    <w:rsid w:val="00A4027E"/>
    <w:rsid w:val="00A40284"/>
    <w:rsid w:val="00A4033F"/>
    <w:rsid w:val="00A40A69"/>
    <w:rsid w:val="00A40E5B"/>
    <w:rsid w:val="00A42462"/>
    <w:rsid w:val="00A426B0"/>
    <w:rsid w:val="00A43725"/>
    <w:rsid w:val="00A43A05"/>
    <w:rsid w:val="00A43A5F"/>
    <w:rsid w:val="00A44BE3"/>
    <w:rsid w:val="00A457E9"/>
    <w:rsid w:val="00A45D5A"/>
    <w:rsid w:val="00A46C72"/>
    <w:rsid w:val="00A46D64"/>
    <w:rsid w:val="00A47085"/>
    <w:rsid w:val="00A477E3"/>
    <w:rsid w:val="00A50B7A"/>
    <w:rsid w:val="00A5215D"/>
    <w:rsid w:val="00A52922"/>
    <w:rsid w:val="00A52C14"/>
    <w:rsid w:val="00A535B4"/>
    <w:rsid w:val="00A53987"/>
    <w:rsid w:val="00A54807"/>
    <w:rsid w:val="00A5572C"/>
    <w:rsid w:val="00A558D8"/>
    <w:rsid w:val="00A56B64"/>
    <w:rsid w:val="00A56F37"/>
    <w:rsid w:val="00A5753D"/>
    <w:rsid w:val="00A60896"/>
    <w:rsid w:val="00A614EA"/>
    <w:rsid w:val="00A61735"/>
    <w:rsid w:val="00A62DB7"/>
    <w:rsid w:val="00A63101"/>
    <w:rsid w:val="00A63578"/>
    <w:rsid w:val="00A6437F"/>
    <w:rsid w:val="00A64783"/>
    <w:rsid w:val="00A6593C"/>
    <w:rsid w:val="00A674C3"/>
    <w:rsid w:val="00A70486"/>
    <w:rsid w:val="00A70639"/>
    <w:rsid w:val="00A70AA1"/>
    <w:rsid w:val="00A70DE5"/>
    <w:rsid w:val="00A7107C"/>
    <w:rsid w:val="00A71238"/>
    <w:rsid w:val="00A71861"/>
    <w:rsid w:val="00A724D5"/>
    <w:rsid w:val="00A7337F"/>
    <w:rsid w:val="00A73E29"/>
    <w:rsid w:val="00A74884"/>
    <w:rsid w:val="00A751BD"/>
    <w:rsid w:val="00A7743D"/>
    <w:rsid w:val="00A774CA"/>
    <w:rsid w:val="00A775DA"/>
    <w:rsid w:val="00A77A76"/>
    <w:rsid w:val="00A77C62"/>
    <w:rsid w:val="00A77D54"/>
    <w:rsid w:val="00A81492"/>
    <w:rsid w:val="00A819BF"/>
    <w:rsid w:val="00A852A6"/>
    <w:rsid w:val="00A86228"/>
    <w:rsid w:val="00A87EE2"/>
    <w:rsid w:val="00A90408"/>
    <w:rsid w:val="00A9107B"/>
    <w:rsid w:val="00A912EB"/>
    <w:rsid w:val="00A916D3"/>
    <w:rsid w:val="00A91F99"/>
    <w:rsid w:val="00A9263A"/>
    <w:rsid w:val="00A926A4"/>
    <w:rsid w:val="00A93308"/>
    <w:rsid w:val="00A93AF3"/>
    <w:rsid w:val="00A93DBC"/>
    <w:rsid w:val="00A9412C"/>
    <w:rsid w:val="00A95057"/>
    <w:rsid w:val="00A95596"/>
    <w:rsid w:val="00A95F55"/>
    <w:rsid w:val="00A97941"/>
    <w:rsid w:val="00AA2EEC"/>
    <w:rsid w:val="00AA493A"/>
    <w:rsid w:val="00AA4A11"/>
    <w:rsid w:val="00AA4CA5"/>
    <w:rsid w:val="00AA4D7C"/>
    <w:rsid w:val="00AA5DD4"/>
    <w:rsid w:val="00AA6BF9"/>
    <w:rsid w:val="00AA75DE"/>
    <w:rsid w:val="00AA7B44"/>
    <w:rsid w:val="00AB00E4"/>
    <w:rsid w:val="00AB0E84"/>
    <w:rsid w:val="00AB1A07"/>
    <w:rsid w:val="00AB1F2D"/>
    <w:rsid w:val="00AB2326"/>
    <w:rsid w:val="00AB241D"/>
    <w:rsid w:val="00AB2A10"/>
    <w:rsid w:val="00AB2B64"/>
    <w:rsid w:val="00AB2C85"/>
    <w:rsid w:val="00AB36B2"/>
    <w:rsid w:val="00AB381E"/>
    <w:rsid w:val="00AB3F48"/>
    <w:rsid w:val="00AB492E"/>
    <w:rsid w:val="00AB58E1"/>
    <w:rsid w:val="00AB78C9"/>
    <w:rsid w:val="00AB7E95"/>
    <w:rsid w:val="00AC0274"/>
    <w:rsid w:val="00AC1277"/>
    <w:rsid w:val="00AC185E"/>
    <w:rsid w:val="00AC24FC"/>
    <w:rsid w:val="00AC4FE3"/>
    <w:rsid w:val="00AC577C"/>
    <w:rsid w:val="00AC67A0"/>
    <w:rsid w:val="00AC67EB"/>
    <w:rsid w:val="00AD06AF"/>
    <w:rsid w:val="00AD0E53"/>
    <w:rsid w:val="00AD39AE"/>
    <w:rsid w:val="00AE0036"/>
    <w:rsid w:val="00AE0662"/>
    <w:rsid w:val="00AE0762"/>
    <w:rsid w:val="00AE15C9"/>
    <w:rsid w:val="00AE191B"/>
    <w:rsid w:val="00AE19FF"/>
    <w:rsid w:val="00AE1B3E"/>
    <w:rsid w:val="00AE21AB"/>
    <w:rsid w:val="00AE28ED"/>
    <w:rsid w:val="00AE2EE2"/>
    <w:rsid w:val="00AE3167"/>
    <w:rsid w:val="00AE317B"/>
    <w:rsid w:val="00AE33B1"/>
    <w:rsid w:val="00AE3E4F"/>
    <w:rsid w:val="00AE466C"/>
    <w:rsid w:val="00AE59F3"/>
    <w:rsid w:val="00AE5D03"/>
    <w:rsid w:val="00AE5E24"/>
    <w:rsid w:val="00AE64FA"/>
    <w:rsid w:val="00AE6AA0"/>
    <w:rsid w:val="00AE774D"/>
    <w:rsid w:val="00AE7A34"/>
    <w:rsid w:val="00AE7BBB"/>
    <w:rsid w:val="00AF0D1F"/>
    <w:rsid w:val="00AF0F1C"/>
    <w:rsid w:val="00AF0F43"/>
    <w:rsid w:val="00AF3B3A"/>
    <w:rsid w:val="00AF3F56"/>
    <w:rsid w:val="00AF4026"/>
    <w:rsid w:val="00AF550F"/>
    <w:rsid w:val="00AF5F16"/>
    <w:rsid w:val="00AF65F7"/>
    <w:rsid w:val="00B00F72"/>
    <w:rsid w:val="00B01343"/>
    <w:rsid w:val="00B01FE0"/>
    <w:rsid w:val="00B02934"/>
    <w:rsid w:val="00B02AA6"/>
    <w:rsid w:val="00B0434D"/>
    <w:rsid w:val="00B100A6"/>
    <w:rsid w:val="00B103BD"/>
    <w:rsid w:val="00B10CC2"/>
    <w:rsid w:val="00B10DA8"/>
    <w:rsid w:val="00B11658"/>
    <w:rsid w:val="00B1194D"/>
    <w:rsid w:val="00B11EB9"/>
    <w:rsid w:val="00B11FBB"/>
    <w:rsid w:val="00B1217D"/>
    <w:rsid w:val="00B12A76"/>
    <w:rsid w:val="00B132C1"/>
    <w:rsid w:val="00B13459"/>
    <w:rsid w:val="00B13ECE"/>
    <w:rsid w:val="00B14352"/>
    <w:rsid w:val="00B1456D"/>
    <w:rsid w:val="00B14A6F"/>
    <w:rsid w:val="00B15C5C"/>
    <w:rsid w:val="00B160E0"/>
    <w:rsid w:val="00B1673B"/>
    <w:rsid w:val="00B1701C"/>
    <w:rsid w:val="00B20DB7"/>
    <w:rsid w:val="00B21374"/>
    <w:rsid w:val="00B2147F"/>
    <w:rsid w:val="00B2207D"/>
    <w:rsid w:val="00B22DAD"/>
    <w:rsid w:val="00B23C3F"/>
    <w:rsid w:val="00B24112"/>
    <w:rsid w:val="00B24F9A"/>
    <w:rsid w:val="00B259EC"/>
    <w:rsid w:val="00B26449"/>
    <w:rsid w:val="00B26949"/>
    <w:rsid w:val="00B26AEB"/>
    <w:rsid w:val="00B26EE5"/>
    <w:rsid w:val="00B27774"/>
    <w:rsid w:val="00B300E0"/>
    <w:rsid w:val="00B304B4"/>
    <w:rsid w:val="00B3094F"/>
    <w:rsid w:val="00B30DAB"/>
    <w:rsid w:val="00B323DF"/>
    <w:rsid w:val="00B33632"/>
    <w:rsid w:val="00B33B2C"/>
    <w:rsid w:val="00B34AA5"/>
    <w:rsid w:val="00B35336"/>
    <w:rsid w:val="00B35655"/>
    <w:rsid w:val="00B36D39"/>
    <w:rsid w:val="00B37715"/>
    <w:rsid w:val="00B40B0F"/>
    <w:rsid w:val="00B43B79"/>
    <w:rsid w:val="00B440C6"/>
    <w:rsid w:val="00B4420D"/>
    <w:rsid w:val="00B44875"/>
    <w:rsid w:val="00B44B47"/>
    <w:rsid w:val="00B44C4F"/>
    <w:rsid w:val="00B45A50"/>
    <w:rsid w:val="00B46075"/>
    <w:rsid w:val="00B46099"/>
    <w:rsid w:val="00B46A07"/>
    <w:rsid w:val="00B476E6"/>
    <w:rsid w:val="00B507DD"/>
    <w:rsid w:val="00B5099A"/>
    <w:rsid w:val="00B515DF"/>
    <w:rsid w:val="00B52919"/>
    <w:rsid w:val="00B53DD2"/>
    <w:rsid w:val="00B542D6"/>
    <w:rsid w:val="00B55FBE"/>
    <w:rsid w:val="00B5640D"/>
    <w:rsid w:val="00B56895"/>
    <w:rsid w:val="00B569CE"/>
    <w:rsid w:val="00B574EC"/>
    <w:rsid w:val="00B57D6B"/>
    <w:rsid w:val="00B6103C"/>
    <w:rsid w:val="00B639B3"/>
    <w:rsid w:val="00B64715"/>
    <w:rsid w:val="00B64ED4"/>
    <w:rsid w:val="00B66603"/>
    <w:rsid w:val="00B66BDD"/>
    <w:rsid w:val="00B67692"/>
    <w:rsid w:val="00B67696"/>
    <w:rsid w:val="00B70067"/>
    <w:rsid w:val="00B7079B"/>
    <w:rsid w:val="00B71640"/>
    <w:rsid w:val="00B731EB"/>
    <w:rsid w:val="00B73551"/>
    <w:rsid w:val="00B73A85"/>
    <w:rsid w:val="00B73B6B"/>
    <w:rsid w:val="00B769CE"/>
    <w:rsid w:val="00B76A5E"/>
    <w:rsid w:val="00B770C6"/>
    <w:rsid w:val="00B800CF"/>
    <w:rsid w:val="00B80BA8"/>
    <w:rsid w:val="00B80C29"/>
    <w:rsid w:val="00B80FE9"/>
    <w:rsid w:val="00B828F6"/>
    <w:rsid w:val="00B82E4F"/>
    <w:rsid w:val="00B84652"/>
    <w:rsid w:val="00B854B8"/>
    <w:rsid w:val="00B87636"/>
    <w:rsid w:val="00B87695"/>
    <w:rsid w:val="00B877CF"/>
    <w:rsid w:val="00B91595"/>
    <w:rsid w:val="00B9170D"/>
    <w:rsid w:val="00B9179A"/>
    <w:rsid w:val="00B919B9"/>
    <w:rsid w:val="00B91A22"/>
    <w:rsid w:val="00B91E31"/>
    <w:rsid w:val="00B922A5"/>
    <w:rsid w:val="00B936E8"/>
    <w:rsid w:val="00B93BD0"/>
    <w:rsid w:val="00B941EF"/>
    <w:rsid w:val="00B94534"/>
    <w:rsid w:val="00B94665"/>
    <w:rsid w:val="00B96046"/>
    <w:rsid w:val="00B96C6C"/>
    <w:rsid w:val="00B97065"/>
    <w:rsid w:val="00B9726C"/>
    <w:rsid w:val="00BA15F0"/>
    <w:rsid w:val="00BA1CAD"/>
    <w:rsid w:val="00BA20C5"/>
    <w:rsid w:val="00BA2E1A"/>
    <w:rsid w:val="00BA3B44"/>
    <w:rsid w:val="00BA4FB5"/>
    <w:rsid w:val="00BA67C9"/>
    <w:rsid w:val="00BA6AFE"/>
    <w:rsid w:val="00BA7885"/>
    <w:rsid w:val="00BA799C"/>
    <w:rsid w:val="00BB061E"/>
    <w:rsid w:val="00BB12A2"/>
    <w:rsid w:val="00BB31BA"/>
    <w:rsid w:val="00BB323F"/>
    <w:rsid w:val="00BB3E8A"/>
    <w:rsid w:val="00BB4412"/>
    <w:rsid w:val="00BB4A24"/>
    <w:rsid w:val="00BB5A46"/>
    <w:rsid w:val="00BB5DB1"/>
    <w:rsid w:val="00BB6413"/>
    <w:rsid w:val="00BB6541"/>
    <w:rsid w:val="00BB66E8"/>
    <w:rsid w:val="00BB682A"/>
    <w:rsid w:val="00BB719C"/>
    <w:rsid w:val="00BC0644"/>
    <w:rsid w:val="00BC232B"/>
    <w:rsid w:val="00BC23A0"/>
    <w:rsid w:val="00BC2E87"/>
    <w:rsid w:val="00BC3EE1"/>
    <w:rsid w:val="00BC40CA"/>
    <w:rsid w:val="00BC54C0"/>
    <w:rsid w:val="00BC628D"/>
    <w:rsid w:val="00BC70FF"/>
    <w:rsid w:val="00BC7BBA"/>
    <w:rsid w:val="00BC7BDC"/>
    <w:rsid w:val="00BD28B8"/>
    <w:rsid w:val="00BD4B89"/>
    <w:rsid w:val="00BD51CE"/>
    <w:rsid w:val="00BD54CA"/>
    <w:rsid w:val="00BD5F71"/>
    <w:rsid w:val="00BD6DBE"/>
    <w:rsid w:val="00BD6E1C"/>
    <w:rsid w:val="00BD7BCE"/>
    <w:rsid w:val="00BE04BA"/>
    <w:rsid w:val="00BE06BE"/>
    <w:rsid w:val="00BE40C9"/>
    <w:rsid w:val="00BE465D"/>
    <w:rsid w:val="00BE5D8A"/>
    <w:rsid w:val="00BE5D96"/>
    <w:rsid w:val="00BE65C0"/>
    <w:rsid w:val="00BE65EC"/>
    <w:rsid w:val="00BE6748"/>
    <w:rsid w:val="00BE6E9C"/>
    <w:rsid w:val="00BE7022"/>
    <w:rsid w:val="00BE7EC6"/>
    <w:rsid w:val="00BF01C9"/>
    <w:rsid w:val="00BF0B06"/>
    <w:rsid w:val="00BF2FD1"/>
    <w:rsid w:val="00BF5728"/>
    <w:rsid w:val="00BF5B64"/>
    <w:rsid w:val="00BF5B67"/>
    <w:rsid w:val="00BF77BF"/>
    <w:rsid w:val="00BF7859"/>
    <w:rsid w:val="00C00F3A"/>
    <w:rsid w:val="00C00FA8"/>
    <w:rsid w:val="00C011B8"/>
    <w:rsid w:val="00C01E7D"/>
    <w:rsid w:val="00C01F7F"/>
    <w:rsid w:val="00C046C7"/>
    <w:rsid w:val="00C049D4"/>
    <w:rsid w:val="00C05782"/>
    <w:rsid w:val="00C05B78"/>
    <w:rsid w:val="00C05D7A"/>
    <w:rsid w:val="00C06BE1"/>
    <w:rsid w:val="00C108A3"/>
    <w:rsid w:val="00C10D7B"/>
    <w:rsid w:val="00C112D0"/>
    <w:rsid w:val="00C11E91"/>
    <w:rsid w:val="00C124D6"/>
    <w:rsid w:val="00C12690"/>
    <w:rsid w:val="00C130C8"/>
    <w:rsid w:val="00C134A0"/>
    <w:rsid w:val="00C136CF"/>
    <w:rsid w:val="00C139E6"/>
    <w:rsid w:val="00C148EF"/>
    <w:rsid w:val="00C14972"/>
    <w:rsid w:val="00C14E0D"/>
    <w:rsid w:val="00C15ADF"/>
    <w:rsid w:val="00C15CC3"/>
    <w:rsid w:val="00C15E08"/>
    <w:rsid w:val="00C1681D"/>
    <w:rsid w:val="00C16EB4"/>
    <w:rsid w:val="00C172C9"/>
    <w:rsid w:val="00C1788A"/>
    <w:rsid w:val="00C20848"/>
    <w:rsid w:val="00C20CEA"/>
    <w:rsid w:val="00C21BB3"/>
    <w:rsid w:val="00C23CDE"/>
    <w:rsid w:val="00C25302"/>
    <w:rsid w:val="00C25F04"/>
    <w:rsid w:val="00C2628C"/>
    <w:rsid w:val="00C26384"/>
    <w:rsid w:val="00C263ED"/>
    <w:rsid w:val="00C26613"/>
    <w:rsid w:val="00C2702B"/>
    <w:rsid w:val="00C2728C"/>
    <w:rsid w:val="00C279A8"/>
    <w:rsid w:val="00C3005D"/>
    <w:rsid w:val="00C304DC"/>
    <w:rsid w:val="00C30B1F"/>
    <w:rsid w:val="00C30C59"/>
    <w:rsid w:val="00C30D68"/>
    <w:rsid w:val="00C31913"/>
    <w:rsid w:val="00C31A2E"/>
    <w:rsid w:val="00C31D0F"/>
    <w:rsid w:val="00C329CE"/>
    <w:rsid w:val="00C34C74"/>
    <w:rsid w:val="00C35651"/>
    <w:rsid w:val="00C36C66"/>
    <w:rsid w:val="00C373B0"/>
    <w:rsid w:val="00C40868"/>
    <w:rsid w:val="00C40AB2"/>
    <w:rsid w:val="00C42266"/>
    <w:rsid w:val="00C4294C"/>
    <w:rsid w:val="00C42BD7"/>
    <w:rsid w:val="00C43D7D"/>
    <w:rsid w:val="00C443B1"/>
    <w:rsid w:val="00C44B60"/>
    <w:rsid w:val="00C45356"/>
    <w:rsid w:val="00C453A7"/>
    <w:rsid w:val="00C46B6B"/>
    <w:rsid w:val="00C47842"/>
    <w:rsid w:val="00C47D32"/>
    <w:rsid w:val="00C50C04"/>
    <w:rsid w:val="00C521AF"/>
    <w:rsid w:val="00C533A0"/>
    <w:rsid w:val="00C5443A"/>
    <w:rsid w:val="00C54DEE"/>
    <w:rsid w:val="00C54F48"/>
    <w:rsid w:val="00C55A4C"/>
    <w:rsid w:val="00C55E4D"/>
    <w:rsid w:val="00C56BBB"/>
    <w:rsid w:val="00C5799B"/>
    <w:rsid w:val="00C57E9C"/>
    <w:rsid w:val="00C60AA8"/>
    <w:rsid w:val="00C622A9"/>
    <w:rsid w:val="00C64BA5"/>
    <w:rsid w:val="00C650AB"/>
    <w:rsid w:val="00C6610B"/>
    <w:rsid w:val="00C66310"/>
    <w:rsid w:val="00C6638D"/>
    <w:rsid w:val="00C66DDA"/>
    <w:rsid w:val="00C67BD5"/>
    <w:rsid w:val="00C70A2D"/>
    <w:rsid w:val="00C71219"/>
    <w:rsid w:val="00C71578"/>
    <w:rsid w:val="00C71C8A"/>
    <w:rsid w:val="00C72167"/>
    <w:rsid w:val="00C72C2F"/>
    <w:rsid w:val="00C73849"/>
    <w:rsid w:val="00C7449A"/>
    <w:rsid w:val="00C752A0"/>
    <w:rsid w:val="00C75627"/>
    <w:rsid w:val="00C76C32"/>
    <w:rsid w:val="00C77757"/>
    <w:rsid w:val="00C80872"/>
    <w:rsid w:val="00C81199"/>
    <w:rsid w:val="00C81E1B"/>
    <w:rsid w:val="00C82AC2"/>
    <w:rsid w:val="00C8308E"/>
    <w:rsid w:val="00C84E01"/>
    <w:rsid w:val="00C8521D"/>
    <w:rsid w:val="00C8535D"/>
    <w:rsid w:val="00C86A14"/>
    <w:rsid w:val="00C87347"/>
    <w:rsid w:val="00C879B0"/>
    <w:rsid w:val="00C87A20"/>
    <w:rsid w:val="00C90AA1"/>
    <w:rsid w:val="00C921EA"/>
    <w:rsid w:val="00C9243B"/>
    <w:rsid w:val="00C92D1D"/>
    <w:rsid w:val="00C93AA1"/>
    <w:rsid w:val="00C9442E"/>
    <w:rsid w:val="00C947B9"/>
    <w:rsid w:val="00C94EF8"/>
    <w:rsid w:val="00C952F1"/>
    <w:rsid w:val="00C955EB"/>
    <w:rsid w:val="00C959D0"/>
    <w:rsid w:val="00C95F4D"/>
    <w:rsid w:val="00C96784"/>
    <w:rsid w:val="00C96CA4"/>
    <w:rsid w:val="00C96E81"/>
    <w:rsid w:val="00C977A5"/>
    <w:rsid w:val="00C97821"/>
    <w:rsid w:val="00CA0758"/>
    <w:rsid w:val="00CA1AC9"/>
    <w:rsid w:val="00CA401D"/>
    <w:rsid w:val="00CA42EC"/>
    <w:rsid w:val="00CA48A3"/>
    <w:rsid w:val="00CA5708"/>
    <w:rsid w:val="00CA6119"/>
    <w:rsid w:val="00CB174F"/>
    <w:rsid w:val="00CB23DB"/>
    <w:rsid w:val="00CB245F"/>
    <w:rsid w:val="00CB42A7"/>
    <w:rsid w:val="00CB4D73"/>
    <w:rsid w:val="00CB58A9"/>
    <w:rsid w:val="00CB5C53"/>
    <w:rsid w:val="00CB7717"/>
    <w:rsid w:val="00CB7A36"/>
    <w:rsid w:val="00CC0C25"/>
    <w:rsid w:val="00CC1D52"/>
    <w:rsid w:val="00CC1D65"/>
    <w:rsid w:val="00CC2251"/>
    <w:rsid w:val="00CC2745"/>
    <w:rsid w:val="00CC4716"/>
    <w:rsid w:val="00CC4AC1"/>
    <w:rsid w:val="00CC644A"/>
    <w:rsid w:val="00CC659D"/>
    <w:rsid w:val="00CC6C4A"/>
    <w:rsid w:val="00CC6D5D"/>
    <w:rsid w:val="00CC7362"/>
    <w:rsid w:val="00CC7542"/>
    <w:rsid w:val="00CD0310"/>
    <w:rsid w:val="00CD0542"/>
    <w:rsid w:val="00CD1823"/>
    <w:rsid w:val="00CD1CFA"/>
    <w:rsid w:val="00CD212C"/>
    <w:rsid w:val="00CD21B3"/>
    <w:rsid w:val="00CD2326"/>
    <w:rsid w:val="00CD2BF4"/>
    <w:rsid w:val="00CD34B9"/>
    <w:rsid w:val="00CD3AA2"/>
    <w:rsid w:val="00CD5BAD"/>
    <w:rsid w:val="00CE0B33"/>
    <w:rsid w:val="00CE1F85"/>
    <w:rsid w:val="00CE2002"/>
    <w:rsid w:val="00CE2076"/>
    <w:rsid w:val="00CE2CAE"/>
    <w:rsid w:val="00CE351B"/>
    <w:rsid w:val="00CE3657"/>
    <w:rsid w:val="00CE38FB"/>
    <w:rsid w:val="00CE3ED8"/>
    <w:rsid w:val="00CE4167"/>
    <w:rsid w:val="00CE4324"/>
    <w:rsid w:val="00CE523B"/>
    <w:rsid w:val="00CE615E"/>
    <w:rsid w:val="00CE673F"/>
    <w:rsid w:val="00CE7658"/>
    <w:rsid w:val="00CE7B30"/>
    <w:rsid w:val="00CE7CD3"/>
    <w:rsid w:val="00CE7F27"/>
    <w:rsid w:val="00CF0390"/>
    <w:rsid w:val="00CF130E"/>
    <w:rsid w:val="00CF1AA2"/>
    <w:rsid w:val="00CF2488"/>
    <w:rsid w:val="00CF27B1"/>
    <w:rsid w:val="00CF2DBD"/>
    <w:rsid w:val="00CF2FCC"/>
    <w:rsid w:val="00CF3447"/>
    <w:rsid w:val="00CF413B"/>
    <w:rsid w:val="00CF4253"/>
    <w:rsid w:val="00CF434D"/>
    <w:rsid w:val="00CF4C34"/>
    <w:rsid w:val="00CF5040"/>
    <w:rsid w:val="00CF510B"/>
    <w:rsid w:val="00CF6999"/>
    <w:rsid w:val="00CF69D4"/>
    <w:rsid w:val="00CF6CCD"/>
    <w:rsid w:val="00CF7132"/>
    <w:rsid w:val="00CF7D90"/>
    <w:rsid w:val="00D00230"/>
    <w:rsid w:val="00D008E6"/>
    <w:rsid w:val="00D01555"/>
    <w:rsid w:val="00D02531"/>
    <w:rsid w:val="00D02EC0"/>
    <w:rsid w:val="00D02FF8"/>
    <w:rsid w:val="00D0304B"/>
    <w:rsid w:val="00D04DDD"/>
    <w:rsid w:val="00D05CDA"/>
    <w:rsid w:val="00D068C4"/>
    <w:rsid w:val="00D068E8"/>
    <w:rsid w:val="00D06B3C"/>
    <w:rsid w:val="00D07CF0"/>
    <w:rsid w:val="00D10EB7"/>
    <w:rsid w:val="00D10F22"/>
    <w:rsid w:val="00D131CB"/>
    <w:rsid w:val="00D132F8"/>
    <w:rsid w:val="00D13CA8"/>
    <w:rsid w:val="00D14EDC"/>
    <w:rsid w:val="00D15C52"/>
    <w:rsid w:val="00D21090"/>
    <w:rsid w:val="00D22234"/>
    <w:rsid w:val="00D2232C"/>
    <w:rsid w:val="00D22443"/>
    <w:rsid w:val="00D22509"/>
    <w:rsid w:val="00D22CCD"/>
    <w:rsid w:val="00D22EE6"/>
    <w:rsid w:val="00D23454"/>
    <w:rsid w:val="00D246DD"/>
    <w:rsid w:val="00D2474F"/>
    <w:rsid w:val="00D24CC6"/>
    <w:rsid w:val="00D24E92"/>
    <w:rsid w:val="00D25785"/>
    <w:rsid w:val="00D269E3"/>
    <w:rsid w:val="00D26F29"/>
    <w:rsid w:val="00D27C7A"/>
    <w:rsid w:val="00D3366B"/>
    <w:rsid w:val="00D343B5"/>
    <w:rsid w:val="00D34D42"/>
    <w:rsid w:val="00D35AE7"/>
    <w:rsid w:val="00D36088"/>
    <w:rsid w:val="00D37511"/>
    <w:rsid w:val="00D37A4A"/>
    <w:rsid w:val="00D37B83"/>
    <w:rsid w:val="00D41362"/>
    <w:rsid w:val="00D417A1"/>
    <w:rsid w:val="00D419D7"/>
    <w:rsid w:val="00D41C9F"/>
    <w:rsid w:val="00D42E34"/>
    <w:rsid w:val="00D42EFB"/>
    <w:rsid w:val="00D43CED"/>
    <w:rsid w:val="00D44342"/>
    <w:rsid w:val="00D44841"/>
    <w:rsid w:val="00D44D3A"/>
    <w:rsid w:val="00D455E5"/>
    <w:rsid w:val="00D4576F"/>
    <w:rsid w:val="00D45F87"/>
    <w:rsid w:val="00D46229"/>
    <w:rsid w:val="00D468A4"/>
    <w:rsid w:val="00D46CED"/>
    <w:rsid w:val="00D46E41"/>
    <w:rsid w:val="00D47993"/>
    <w:rsid w:val="00D508BD"/>
    <w:rsid w:val="00D51BE1"/>
    <w:rsid w:val="00D52659"/>
    <w:rsid w:val="00D5410E"/>
    <w:rsid w:val="00D5456E"/>
    <w:rsid w:val="00D573A3"/>
    <w:rsid w:val="00D60600"/>
    <w:rsid w:val="00D63E2B"/>
    <w:rsid w:val="00D64243"/>
    <w:rsid w:val="00D6434B"/>
    <w:rsid w:val="00D65FA7"/>
    <w:rsid w:val="00D70755"/>
    <w:rsid w:val="00D70F16"/>
    <w:rsid w:val="00D711D8"/>
    <w:rsid w:val="00D716EB"/>
    <w:rsid w:val="00D72302"/>
    <w:rsid w:val="00D73A58"/>
    <w:rsid w:val="00D73C11"/>
    <w:rsid w:val="00D7489E"/>
    <w:rsid w:val="00D74DFA"/>
    <w:rsid w:val="00D77A12"/>
    <w:rsid w:val="00D77BC5"/>
    <w:rsid w:val="00D77C83"/>
    <w:rsid w:val="00D8169C"/>
    <w:rsid w:val="00D8185E"/>
    <w:rsid w:val="00D825CF"/>
    <w:rsid w:val="00D8370D"/>
    <w:rsid w:val="00D84723"/>
    <w:rsid w:val="00D84C8D"/>
    <w:rsid w:val="00D8541C"/>
    <w:rsid w:val="00D8783B"/>
    <w:rsid w:val="00D87B9E"/>
    <w:rsid w:val="00D87CBA"/>
    <w:rsid w:val="00D90450"/>
    <w:rsid w:val="00D90678"/>
    <w:rsid w:val="00D90A99"/>
    <w:rsid w:val="00D915C4"/>
    <w:rsid w:val="00D91975"/>
    <w:rsid w:val="00D919D5"/>
    <w:rsid w:val="00D924D0"/>
    <w:rsid w:val="00D93CF7"/>
    <w:rsid w:val="00D93F80"/>
    <w:rsid w:val="00D94A21"/>
    <w:rsid w:val="00D94AC6"/>
    <w:rsid w:val="00D95A16"/>
    <w:rsid w:val="00D968EA"/>
    <w:rsid w:val="00D96A4B"/>
    <w:rsid w:val="00D97E2E"/>
    <w:rsid w:val="00DA0394"/>
    <w:rsid w:val="00DA08F9"/>
    <w:rsid w:val="00DA09C7"/>
    <w:rsid w:val="00DA0BD2"/>
    <w:rsid w:val="00DA0CFA"/>
    <w:rsid w:val="00DA11E0"/>
    <w:rsid w:val="00DA20B0"/>
    <w:rsid w:val="00DA22E6"/>
    <w:rsid w:val="00DA2367"/>
    <w:rsid w:val="00DA31FB"/>
    <w:rsid w:val="00DA35A7"/>
    <w:rsid w:val="00DA48D8"/>
    <w:rsid w:val="00DA6E71"/>
    <w:rsid w:val="00DA78E9"/>
    <w:rsid w:val="00DB0608"/>
    <w:rsid w:val="00DB0750"/>
    <w:rsid w:val="00DB1197"/>
    <w:rsid w:val="00DB168A"/>
    <w:rsid w:val="00DB6146"/>
    <w:rsid w:val="00DB6ACB"/>
    <w:rsid w:val="00DB780C"/>
    <w:rsid w:val="00DB78E1"/>
    <w:rsid w:val="00DB7A2A"/>
    <w:rsid w:val="00DC00D2"/>
    <w:rsid w:val="00DC0A89"/>
    <w:rsid w:val="00DC12FD"/>
    <w:rsid w:val="00DC1E40"/>
    <w:rsid w:val="00DC21DC"/>
    <w:rsid w:val="00DC2632"/>
    <w:rsid w:val="00DC2D53"/>
    <w:rsid w:val="00DC3553"/>
    <w:rsid w:val="00DC414C"/>
    <w:rsid w:val="00DC517F"/>
    <w:rsid w:val="00DC630B"/>
    <w:rsid w:val="00DC6A16"/>
    <w:rsid w:val="00DD0099"/>
    <w:rsid w:val="00DD0F19"/>
    <w:rsid w:val="00DD1615"/>
    <w:rsid w:val="00DD18F1"/>
    <w:rsid w:val="00DD3048"/>
    <w:rsid w:val="00DD3C1E"/>
    <w:rsid w:val="00DD4535"/>
    <w:rsid w:val="00DD50E4"/>
    <w:rsid w:val="00DD5FA6"/>
    <w:rsid w:val="00DD6325"/>
    <w:rsid w:val="00DD6B83"/>
    <w:rsid w:val="00DD7956"/>
    <w:rsid w:val="00DE0870"/>
    <w:rsid w:val="00DE10E4"/>
    <w:rsid w:val="00DE1CFA"/>
    <w:rsid w:val="00DE259E"/>
    <w:rsid w:val="00DE2AF1"/>
    <w:rsid w:val="00DE2E90"/>
    <w:rsid w:val="00DE3012"/>
    <w:rsid w:val="00DE34B3"/>
    <w:rsid w:val="00DE41B5"/>
    <w:rsid w:val="00DE42E6"/>
    <w:rsid w:val="00DE4C08"/>
    <w:rsid w:val="00DE5467"/>
    <w:rsid w:val="00DE5E3D"/>
    <w:rsid w:val="00DE5F23"/>
    <w:rsid w:val="00DE70CD"/>
    <w:rsid w:val="00DE779D"/>
    <w:rsid w:val="00DE79D0"/>
    <w:rsid w:val="00DF0891"/>
    <w:rsid w:val="00DF0CA4"/>
    <w:rsid w:val="00DF1AF2"/>
    <w:rsid w:val="00DF1CD4"/>
    <w:rsid w:val="00DF216C"/>
    <w:rsid w:val="00DF3EDA"/>
    <w:rsid w:val="00DF55C2"/>
    <w:rsid w:val="00DF5738"/>
    <w:rsid w:val="00DF6386"/>
    <w:rsid w:val="00DF682A"/>
    <w:rsid w:val="00DF6A2B"/>
    <w:rsid w:val="00DF7E49"/>
    <w:rsid w:val="00E012AB"/>
    <w:rsid w:val="00E01F41"/>
    <w:rsid w:val="00E02269"/>
    <w:rsid w:val="00E028CE"/>
    <w:rsid w:val="00E0460C"/>
    <w:rsid w:val="00E049D1"/>
    <w:rsid w:val="00E05109"/>
    <w:rsid w:val="00E057C8"/>
    <w:rsid w:val="00E05FD4"/>
    <w:rsid w:val="00E0768B"/>
    <w:rsid w:val="00E10021"/>
    <w:rsid w:val="00E102B8"/>
    <w:rsid w:val="00E10408"/>
    <w:rsid w:val="00E10786"/>
    <w:rsid w:val="00E10A43"/>
    <w:rsid w:val="00E1133F"/>
    <w:rsid w:val="00E13268"/>
    <w:rsid w:val="00E13A7C"/>
    <w:rsid w:val="00E14378"/>
    <w:rsid w:val="00E1505E"/>
    <w:rsid w:val="00E15EB2"/>
    <w:rsid w:val="00E16193"/>
    <w:rsid w:val="00E162C8"/>
    <w:rsid w:val="00E16AD7"/>
    <w:rsid w:val="00E16D6C"/>
    <w:rsid w:val="00E171B3"/>
    <w:rsid w:val="00E175ED"/>
    <w:rsid w:val="00E176D4"/>
    <w:rsid w:val="00E17A99"/>
    <w:rsid w:val="00E204A8"/>
    <w:rsid w:val="00E2080A"/>
    <w:rsid w:val="00E20BAB"/>
    <w:rsid w:val="00E211F0"/>
    <w:rsid w:val="00E212B1"/>
    <w:rsid w:val="00E21C7A"/>
    <w:rsid w:val="00E22C87"/>
    <w:rsid w:val="00E22E99"/>
    <w:rsid w:val="00E23164"/>
    <w:rsid w:val="00E2336C"/>
    <w:rsid w:val="00E24328"/>
    <w:rsid w:val="00E245CC"/>
    <w:rsid w:val="00E24735"/>
    <w:rsid w:val="00E24DBE"/>
    <w:rsid w:val="00E2585E"/>
    <w:rsid w:val="00E26265"/>
    <w:rsid w:val="00E2632A"/>
    <w:rsid w:val="00E26B24"/>
    <w:rsid w:val="00E276D9"/>
    <w:rsid w:val="00E27786"/>
    <w:rsid w:val="00E310AB"/>
    <w:rsid w:val="00E31891"/>
    <w:rsid w:val="00E31B63"/>
    <w:rsid w:val="00E328DB"/>
    <w:rsid w:val="00E34869"/>
    <w:rsid w:val="00E34A58"/>
    <w:rsid w:val="00E359DA"/>
    <w:rsid w:val="00E36083"/>
    <w:rsid w:val="00E373CD"/>
    <w:rsid w:val="00E37A8D"/>
    <w:rsid w:val="00E40251"/>
    <w:rsid w:val="00E40392"/>
    <w:rsid w:val="00E41A62"/>
    <w:rsid w:val="00E421BE"/>
    <w:rsid w:val="00E42D80"/>
    <w:rsid w:val="00E4322A"/>
    <w:rsid w:val="00E44BBB"/>
    <w:rsid w:val="00E45F01"/>
    <w:rsid w:val="00E461B7"/>
    <w:rsid w:val="00E462DF"/>
    <w:rsid w:val="00E4786E"/>
    <w:rsid w:val="00E47B67"/>
    <w:rsid w:val="00E5083F"/>
    <w:rsid w:val="00E51EFF"/>
    <w:rsid w:val="00E52481"/>
    <w:rsid w:val="00E52967"/>
    <w:rsid w:val="00E61156"/>
    <w:rsid w:val="00E61753"/>
    <w:rsid w:val="00E62AE3"/>
    <w:rsid w:val="00E6321E"/>
    <w:rsid w:val="00E63F6F"/>
    <w:rsid w:val="00E6409B"/>
    <w:rsid w:val="00E64552"/>
    <w:rsid w:val="00E647BE"/>
    <w:rsid w:val="00E64E60"/>
    <w:rsid w:val="00E67158"/>
    <w:rsid w:val="00E67E3E"/>
    <w:rsid w:val="00E70C40"/>
    <w:rsid w:val="00E716B4"/>
    <w:rsid w:val="00E71962"/>
    <w:rsid w:val="00E71A22"/>
    <w:rsid w:val="00E71EA2"/>
    <w:rsid w:val="00E72FB1"/>
    <w:rsid w:val="00E73ED9"/>
    <w:rsid w:val="00E74A21"/>
    <w:rsid w:val="00E74D83"/>
    <w:rsid w:val="00E7517F"/>
    <w:rsid w:val="00E75BA4"/>
    <w:rsid w:val="00E778AC"/>
    <w:rsid w:val="00E803AB"/>
    <w:rsid w:val="00E817F1"/>
    <w:rsid w:val="00E81C51"/>
    <w:rsid w:val="00E83539"/>
    <w:rsid w:val="00E838D9"/>
    <w:rsid w:val="00E83B7B"/>
    <w:rsid w:val="00E840D0"/>
    <w:rsid w:val="00E846B5"/>
    <w:rsid w:val="00E84A8F"/>
    <w:rsid w:val="00E850BA"/>
    <w:rsid w:val="00E85DD4"/>
    <w:rsid w:val="00E85DF0"/>
    <w:rsid w:val="00E862B0"/>
    <w:rsid w:val="00E865C9"/>
    <w:rsid w:val="00E870E8"/>
    <w:rsid w:val="00E87E8E"/>
    <w:rsid w:val="00E90016"/>
    <w:rsid w:val="00E900A7"/>
    <w:rsid w:val="00E90C7A"/>
    <w:rsid w:val="00E91B2B"/>
    <w:rsid w:val="00E946AA"/>
    <w:rsid w:val="00E949D4"/>
    <w:rsid w:val="00E9504D"/>
    <w:rsid w:val="00E95391"/>
    <w:rsid w:val="00E95B36"/>
    <w:rsid w:val="00E96A0F"/>
    <w:rsid w:val="00E97129"/>
    <w:rsid w:val="00EA0A84"/>
    <w:rsid w:val="00EA0B08"/>
    <w:rsid w:val="00EA128B"/>
    <w:rsid w:val="00EA14A3"/>
    <w:rsid w:val="00EA2D00"/>
    <w:rsid w:val="00EA3090"/>
    <w:rsid w:val="00EA3F4C"/>
    <w:rsid w:val="00EA53CB"/>
    <w:rsid w:val="00EA69AF"/>
    <w:rsid w:val="00EA7965"/>
    <w:rsid w:val="00EA7CFE"/>
    <w:rsid w:val="00EA7F1F"/>
    <w:rsid w:val="00EA7F9B"/>
    <w:rsid w:val="00EB0AA2"/>
    <w:rsid w:val="00EB157E"/>
    <w:rsid w:val="00EB18FA"/>
    <w:rsid w:val="00EB1C0D"/>
    <w:rsid w:val="00EB24D9"/>
    <w:rsid w:val="00EB3CE4"/>
    <w:rsid w:val="00EB3F95"/>
    <w:rsid w:val="00EB47C5"/>
    <w:rsid w:val="00EB5005"/>
    <w:rsid w:val="00EB56D0"/>
    <w:rsid w:val="00EB56DC"/>
    <w:rsid w:val="00EB5D38"/>
    <w:rsid w:val="00EB61A4"/>
    <w:rsid w:val="00EB71C1"/>
    <w:rsid w:val="00EB7C30"/>
    <w:rsid w:val="00EB7FAA"/>
    <w:rsid w:val="00EC03B3"/>
    <w:rsid w:val="00EC09E4"/>
    <w:rsid w:val="00EC1964"/>
    <w:rsid w:val="00EC21E9"/>
    <w:rsid w:val="00EC4AE6"/>
    <w:rsid w:val="00EC59EB"/>
    <w:rsid w:val="00EC692C"/>
    <w:rsid w:val="00EC746E"/>
    <w:rsid w:val="00EC7D28"/>
    <w:rsid w:val="00ED0F71"/>
    <w:rsid w:val="00ED1DFD"/>
    <w:rsid w:val="00ED34D9"/>
    <w:rsid w:val="00ED39BE"/>
    <w:rsid w:val="00ED6011"/>
    <w:rsid w:val="00ED6206"/>
    <w:rsid w:val="00ED6556"/>
    <w:rsid w:val="00ED70C6"/>
    <w:rsid w:val="00ED7687"/>
    <w:rsid w:val="00EE03E2"/>
    <w:rsid w:val="00EE0CCB"/>
    <w:rsid w:val="00EE134D"/>
    <w:rsid w:val="00EE1900"/>
    <w:rsid w:val="00EE2212"/>
    <w:rsid w:val="00EE282D"/>
    <w:rsid w:val="00EE29CE"/>
    <w:rsid w:val="00EE3C63"/>
    <w:rsid w:val="00EE4E3F"/>
    <w:rsid w:val="00EE4F4C"/>
    <w:rsid w:val="00EE74BF"/>
    <w:rsid w:val="00EE74C3"/>
    <w:rsid w:val="00EF0303"/>
    <w:rsid w:val="00EF06EE"/>
    <w:rsid w:val="00EF0780"/>
    <w:rsid w:val="00EF0B11"/>
    <w:rsid w:val="00EF14CC"/>
    <w:rsid w:val="00EF1815"/>
    <w:rsid w:val="00EF2C59"/>
    <w:rsid w:val="00EF322C"/>
    <w:rsid w:val="00EF3D38"/>
    <w:rsid w:val="00EF4500"/>
    <w:rsid w:val="00EF4DD4"/>
    <w:rsid w:val="00EF5996"/>
    <w:rsid w:val="00EF77EA"/>
    <w:rsid w:val="00EF7C6F"/>
    <w:rsid w:val="00F00E5B"/>
    <w:rsid w:val="00F01929"/>
    <w:rsid w:val="00F0245A"/>
    <w:rsid w:val="00F0290F"/>
    <w:rsid w:val="00F0350F"/>
    <w:rsid w:val="00F038E9"/>
    <w:rsid w:val="00F0424D"/>
    <w:rsid w:val="00F04831"/>
    <w:rsid w:val="00F059C3"/>
    <w:rsid w:val="00F05A83"/>
    <w:rsid w:val="00F05E5B"/>
    <w:rsid w:val="00F06AE1"/>
    <w:rsid w:val="00F1037D"/>
    <w:rsid w:val="00F10686"/>
    <w:rsid w:val="00F10EA0"/>
    <w:rsid w:val="00F13141"/>
    <w:rsid w:val="00F14DF2"/>
    <w:rsid w:val="00F14EF3"/>
    <w:rsid w:val="00F15515"/>
    <w:rsid w:val="00F16DE7"/>
    <w:rsid w:val="00F17816"/>
    <w:rsid w:val="00F17A17"/>
    <w:rsid w:val="00F17B9D"/>
    <w:rsid w:val="00F17FCA"/>
    <w:rsid w:val="00F203AA"/>
    <w:rsid w:val="00F20C00"/>
    <w:rsid w:val="00F20C74"/>
    <w:rsid w:val="00F20E65"/>
    <w:rsid w:val="00F21329"/>
    <w:rsid w:val="00F2133F"/>
    <w:rsid w:val="00F24293"/>
    <w:rsid w:val="00F24BFE"/>
    <w:rsid w:val="00F27237"/>
    <w:rsid w:val="00F27464"/>
    <w:rsid w:val="00F30058"/>
    <w:rsid w:val="00F30FB8"/>
    <w:rsid w:val="00F31A42"/>
    <w:rsid w:val="00F32F6A"/>
    <w:rsid w:val="00F34C6F"/>
    <w:rsid w:val="00F35532"/>
    <w:rsid w:val="00F3587D"/>
    <w:rsid w:val="00F36195"/>
    <w:rsid w:val="00F36BDA"/>
    <w:rsid w:val="00F37FBB"/>
    <w:rsid w:val="00F40F6B"/>
    <w:rsid w:val="00F41936"/>
    <w:rsid w:val="00F41B52"/>
    <w:rsid w:val="00F423E2"/>
    <w:rsid w:val="00F42BCA"/>
    <w:rsid w:val="00F42F1B"/>
    <w:rsid w:val="00F432F6"/>
    <w:rsid w:val="00F44D52"/>
    <w:rsid w:val="00F450D5"/>
    <w:rsid w:val="00F45B48"/>
    <w:rsid w:val="00F462B9"/>
    <w:rsid w:val="00F4656A"/>
    <w:rsid w:val="00F46966"/>
    <w:rsid w:val="00F46F2F"/>
    <w:rsid w:val="00F47577"/>
    <w:rsid w:val="00F50F43"/>
    <w:rsid w:val="00F52EBB"/>
    <w:rsid w:val="00F53BCD"/>
    <w:rsid w:val="00F5503E"/>
    <w:rsid w:val="00F55DAF"/>
    <w:rsid w:val="00F561B6"/>
    <w:rsid w:val="00F56C13"/>
    <w:rsid w:val="00F5788E"/>
    <w:rsid w:val="00F57B2C"/>
    <w:rsid w:val="00F603ED"/>
    <w:rsid w:val="00F6076A"/>
    <w:rsid w:val="00F6257F"/>
    <w:rsid w:val="00F62D03"/>
    <w:rsid w:val="00F63219"/>
    <w:rsid w:val="00F637A4"/>
    <w:rsid w:val="00F64DFB"/>
    <w:rsid w:val="00F64F7F"/>
    <w:rsid w:val="00F66882"/>
    <w:rsid w:val="00F705AF"/>
    <w:rsid w:val="00F70CBE"/>
    <w:rsid w:val="00F71C76"/>
    <w:rsid w:val="00F7282D"/>
    <w:rsid w:val="00F72839"/>
    <w:rsid w:val="00F72F28"/>
    <w:rsid w:val="00F73594"/>
    <w:rsid w:val="00F7361D"/>
    <w:rsid w:val="00F752A2"/>
    <w:rsid w:val="00F757E3"/>
    <w:rsid w:val="00F7661A"/>
    <w:rsid w:val="00F779F1"/>
    <w:rsid w:val="00F77C71"/>
    <w:rsid w:val="00F80966"/>
    <w:rsid w:val="00F8348B"/>
    <w:rsid w:val="00F83F67"/>
    <w:rsid w:val="00F85587"/>
    <w:rsid w:val="00F86A66"/>
    <w:rsid w:val="00F9005B"/>
    <w:rsid w:val="00F92A2C"/>
    <w:rsid w:val="00F93BE9"/>
    <w:rsid w:val="00F94509"/>
    <w:rsid w:val="00F94EEE"/>
    <w:rsid w:val="00F954B7"/>
    <w:rsid w:val="00F95F74"/>
    <w:rsid w:val="00F9615A"/>
    <w:rsid w:val="00F97948"/>
    <w:rsid w:val="00FA0607"/>
    <w:rsid w:val="00FA225B"/>
    <w:rsid w:val="00FA3433"/>
    <w:rsid w:val="00FA5CA6"/>
    <w:rsid w:val="00FB01D4"/>
    <w:rsid w:val="00FB0516"/>
    <w:rsid w:val="00FB0769"/>
    <w:rsid w:val="00FB1D59"/>
    <w:rsid w:val="00FB2BB3"/>
    <w:rsid w:val="00FB3473"/>
    <w:rsid w:val="00FB3CDC"/>
    <w:rsid w:val="00FB4202"/>
    <w:rsid w:val="00FB44E5"/>
    <w:rsid w:val="00FB4575"/>
    <w:rsid w:val="00FB502F"/>
    <w:rsid w:val="00FB520C"/>
    <w:rsid w:val="00FB5579"/>
    <w:rsid w:val="00FB58F1"/>
    <w:rsid w:val="00FB625C"/>
    <w:rsid w:val="00FB697A"/>
    <w:rsid w:val="00FB6BA9"/>
    <w:rsid w:val="00FB7F2B"/>
    <w:rsid w:val="00FC01C6"/>
    <w:rsid w:val="00FC034F"/>
    <w:rsid w:val="00FC1286"/>
    <w:rsid w:val="00FC259A"/>
    <w:rsid w:val="00FC327F"/>
    <w:rsid w:val="00FC336D"/>
    <w:rsid w:val="00FC39E0"/>
    <w:rsid w:val="00FC5640"/>
    <w:rsid w:val="00FC63DE"/>
    <w:rsid w:val="00FC6D19"/>
    <w:rsid w:val="00FC6EE8"/>
    <w:rsid w:val="00FC7674"/>
    <w:rsid w:val="00FC76F2"/>
    <w:rsid w:val="00FD0DDA"/>
    <w:rsid w:val="00FD1264"/>
    <w:rsid w:val="00FD1A5D"/>
    <w:rsid w:val="00FD2442"/>
    <w:rsid w:val="00FD2C5D"/>
    <w:rsid w:val="00FD3E2A"/>
    <w:rsid w:val="00FD4663"/>
    <w:rsid w:val="00FD4671"/>
    <w:rsid w:val="00FD7642"/>
    <w:rsid w:val="00FD7B94"/>
    <w:rsid w:val="00FD7BE3"/>
    <w:rsid w:val="00FE1D83"/>
    <w:rsid w:val="00FE2594"/>
    <w:rsid w:val="00FE7953"/>
    <w:rsid w:val="00FE7B36"/>
    <w:rsid w:val="00FE7ED5"/>
    <w:rsid w:val="00FF010B"/>
    <w:rsid w:val="00FF0BB2"/>
    <w:rsid w:val="00FF14A8"/>
    <w:rsid w:val="00FF1815"/>
    <w:rsid w:val="00FF1E2B"/>
    <w:rsid w:val="00FF27D2"/>
    <w:rsid w:val="00FF338D"/>
    <w:rsid w:val="00FF455D"/>
    <w:rsid w:val="00FF4CCB"/>
    <w:rsid w:val="00FF542E"/>
    <w:rsid w:val="00FF593F"/>
    <w:rsid w:val="00FF5A9E"/>
    <w:rsid w:val="00FF62B8"/>
    <w:rsid w:val="00FF7822"/>
    <w:rsid w:val="00FF7941"/>
    <w:rsid w:val="00FF7C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B3B0B5-FC77-4AA3-B9FE-3FB0C995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2A7"/>
  </w:style>
  <w:style w:type="paragraph" w:styleId="Balk1">
    <w:name w:val="heading 1"/>
    <w:basedOn w:val="Normal"/>
    <w:next w:val="Normal"/>
    <w:link w:val="Balk1Char"/>
    <w:uiPriority w:val="9"/>
    <w:qFormat/>
    <w:rsid w:val="00441A8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441A8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441A8A"/>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441A8A"/>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441A8A"/>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441A8A"/>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441A8A"/>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441A8A"/>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441A8A"/>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4C49"/>
    <w:pPr>
      <w:ind w:left="720"/>
      <w:contextualSpacing/>
    </w:pPr>
  </w:style>
  <w:style w:type="table" w:styleId="TabloKlavuzu">
    <w:name w:val="Table Grid"/>
    <w:basedOn w:val="NormalTablo"/>
    <w:uiPriority w:val="39"/>
    <w:rsid w:val="0074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44C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4C49"/>
  </w:style>
  <w:style w:type="paragraph" w:styleId="AltBilgi">
    <w:name w:val="footer"/>
    <w:basedOn w:val="Normal"/>
    <w:link w:val="AltBilgiChar"/>
    <w:uiPriority w:val="99"/>
    <w:unhideWhenUsed/>
    <w:rsid w:val="00744C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4C49"/>
  </w:style>
  <w:style w:type="paragraph" w:customStyle="1" w:styleId="Nor">
    <w:name w:val="Nor."/>
    <w:basedOn w:val="Normal"/>
    <w:next w:val="Normal"/>
    <w:rsid w:val="00744C49"/>
    <w:pPr>
      <w:tabs>
        <w:tab w:val="left" w:pos="567"/>
      </w:tabs>
      <w:spacing w:after="0" w:line="240" w:lineRule="auto"/>
      <w:jc w:val="both"/>
    </w:pPr>
    <w:rPr>
      <w:rFonts w:ascii="New York" w:eastAsia="Times New Roman" w:hAnsi="New York" w:cs="Times New Roman"/>
      <w:sz w:val="18"/>
      <w:lang w:val="en-US" w:eastAsia="tr-TR"/>
    </w:rPr>
  </w:style>
  <w:style w:type="paragraph" w:customStyle="1" w:styleId="maddebasl">
    <w:name w:val="maddebasl"/>
    <w:basedOn w:val="Normal"/>
    <w:rsid w:val="00794107"/>
    <w:pPr>
      <w:spacing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814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tin">
    <w:name w:val="metin"/>
    <w:basedOn w:val="Normal"/>
    <w:rsid w:val="00766A40"/>
    <w:pPr>
      <w:spacing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9101C"/>
    <w:rPr>
      <w:sz w:val="16"/>
      <w:szCs w:val="16"/>
    </w:rPr>
  </w:style>
  <w:style w:type="paragraph" w:styleId="AklamaMetni">
    <w:name w:val="annotation text"/>
    <w:basedOn w:val="Normal"/>
    <w:link w:val="AklamaMetniChar"/>
    <w:uiPriority w:val="99"/>
    <w:unhideWhenUsed/>
    <w:rsid w:val="0069101C"/>
    <w:pPr>
      <w:spacing w:line="240" w:lineRule="auto"/>
    </w:pPr>
  </w:style>
  <w:style w:type="character" w:customStyle="1" w:styleId="AklamaMetniChar">
    <w:name w:val="Açıklama Metni Char"/>
    <w:basedOn w:val="VarsaylanParagrafYazTipi"/>
    <w:link w:val="AklamaMetni"/>
    <w:uiPriority w:val="99"/>
    <w:rsid w:val="0069101C"/>
    <w:rPr>
      <w:sz w:val="20"/>
      <w:szCs w:val="20"/>
    </w:rPr>
  </w:style>
  <w:style w:type="paragraph" w:styleId="AklamaKonusu">
    <w:name w:val="annotation subject"/>
    <w:basedOn w:val="AklamaMetni"/>
    <w:next w:val="AklamaMetni"/>
    <w:link w:val="AklamaKonusuChar"/>
    <w:uiPriority w:val="99"/>
    <w:semiHidden/>
    <w:unhideWhenUsed/>
    <w:rsid w:val="0069101C"/>
    <w:rPr>
      <w:b/>
      <w:bCs/>
    </w:rPr>
  </w:style>
  <w:style w:type="character" w:customStyle="1" w:styleId="AklamaKonusuChar">
    <w:name w:val="Açıklama Konusu Char"/>
    <w:basedOn w:val="AklamaMetniChar"/>
    <w:link w:val="AklamaKonusu"/>
    <w:uiPriority w:val="99"/>
    <w:semiHidden/>
    <w:rsid w:val="0069101C"/>
    <w:rPr>
      <w:b/>
      <w:bCs/>
      <w:sz w:val="20"/>
      <w:szCs w:val="20"/>
    </w:rPr>
  </w:style>
  <w:style w:type="paragraph" w:styleId="BalonMetni">
    <w:name w:val="Balloon Text"/>
    <w:basedOn w:val="Normal"/>
    <w:link w:val="BalonMetniChar"/>
    <w:uiPriority w:val="99"/>
    <w:semiHidden/>
    <w:unhideWhenUsed/>
    <w:rsid w:val="006910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101C"/>
    <w:rPr>
      <w:rFonts w:ascii="Segoe UI" w:hAnsi="Segoe UI" w:cs="Segoe UI"/>
      <w:sz w:val="18"/>
      <w:szCs w:val="18"/>
    </w:rPr>
  </w:style>
  <w:style w:type="paragraph" w:styleId="NormalWeb">
    <w:name w:val="Normal (Web)"/>
    <w:basedOn w:val="Normal"/>
    <w:uiPriority w:val="99"/>
    <w:semiHidden/>
    <w:unhideWhenUsed/>
    <w:rsid w:val="004F140F"/>
    <w:pPr>
      <w:spacing w:after="0" w:line="240" w:lineRule="auto"/>
    </w:pPr>
    <w:rPr>
      <w:rFonts w:ascii="Times New Roman" w:hAnsi="Times New Roman" w:cs="Times New Roman"/>
      <w:sz w:val="24"/>
      <w:szCs w:val="24"/>
      <w:lang w:eastAsia="tr-TR"/>
    </w:rPr>
  </w:style>
  <w:style w:type="table" w:customStyle="1" w:styleId="TabloKlavuzu1">
    <w:name w:val="Tablo Kılavuzu1"/>
    <w:basedOn w:val="NormalTablo"/>
    <w:next w:val="TabloKlavuzu"/>
    <w:uiPriority w:val="39"/>
    <w:rsid w:val="00E6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41A8A"/>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semiHidden/>
    <w:rsid w:val="00441A8A"/>
    <w:rPr>
      <w:caps/>
      <w:spacing w:val="15"/>
      <w:shd w:val="clear" w:color="auto" w:fill="DEEAF6" w:themeFill="accent1" w:themeFillTint="33"/>
    </w:rPr>
  </w:style>
  <w:style w:type="character" w:customStyle="1" w:styleId="Balk3Char">
    <w:name w:val="Başlık 3 Char"/>
    <w:basedOn w:val="VarsaylanParagrafYazTipi"/>
    <w:link w:val="Balk3"/>
    <w:uiPriority w:val="9"/>
    <w:semiHidden/>
    <w:rsid w:val="00441A8A"/>
    <w:rPr>
      <w:caps/>
      <w:color w:val="1F4D78" w:themeColor="accent1" w:themeShade="7F"/>
      <w:spacing w:val="15"/>
    </w:rPr>
  </w:style>
  <w:style w:type="character" w:customStyle="1" w:styleId="Balk4Char">
    <w:name w:val="Başlık 4 Char"/>
    <w:basedOn w:val="VarsaylanParagrafYazTipi"/>
    <w:link w:val="Balk4"/>
    <w:uiPriority w:val="9"/>
    <w:semiHidden/>
    <w:rsid w:val="00441A8A"/>
    <w:rPr>
      <w:caps/>
      <w:color w:val="2E74B5" w:themeColor="accent1" w:themeShade="BF"/>
      <w:spacing w:val="10"/>
    </w:rPr>
  </w:style>
  <w:style w:type="character" w:customStyle="1" w:styleId="Balk5Char">
    <w:name w:val="Başlık 5 Char"/>
    <w:basedOn w:val="VarsaylanParagrafYazTipi"/>
    <w:link w:val="Balk5"/>
    <w:uiPriority w:val="9"/>
    <w:semiHidden/>
    <w:rsid w:val="00441A8A"/>
    <w:rPr>
      <w:caps/>
      <w:color w:val="2E74B5" w:themeColor="accent1" w:themeShade="BF"/>
      <w:spacing w:val="10"/>
    </w:rPr>
  </w:style>
  <w:style w:type="character" w:customStyle="1" w:styleId="Balk6Char">
    <w:name w:val="Başlık 6 Char"/>
    <w:basedOn w:val="VarsaylanParagrafYazTipi"/>
    <w:link w:val="Balk6"/>
    <w:uiPriority w:val="9"/>
    <w:semiHidden/>
    <w:rsid w:val="00441A8A"/>
    <w:rPr>
      <w:caps/>
      <w:color w:val="2E74B5" w:themeColor="accent1" w:themeShade="BF"/>
      <w:spacing w:val="10"/>
    </w:rPr>
  </w:style>
  <w:style w:type="character" w:customStyle="1" w:styleId="Balk7Char">
    <w:name w:val="Başlık 7 Char"/>
    <w:basedOn w:val="VarsaylanParagrafYazTipi"/>
    <w:link w:val="Balk7"/>
    <w:uiPriority w:val="9"/>
    <w:semiHidden/>
    <w:rsid w:val="00441A8A"/>
    <w:rPr>
      <w:caps/>
      <w:color w:val="2E74B5" w:themeColor="accent1" w:themeShade="BF"/>
      <w:spacing w:val="10"/>
    </w:rPr>
  </w:style>
  <w:style w:type="character" w:customStyle="1" w:styleId="Balk8Char">
    <w:name w:val="Başlık 8 Char"/>
    <w:basedOn w:val="VarsaylanParagrafYazTipi"/>
    <w:link w:val="Balk8"/>
    <w:uiPriority w:val="9"/>
    <w:semiHidden/>
    <w:rsid w:val="00441A8A"/>
    <w:rPr>
      <w:caps/>
      <w:spacing w:val="10"/>
      <w:sz w:val="18"/>
      <w:szCs w:val="18"/>
    </w:rPr>
  </w:style>
  <w:style w:type="character" w:customStyle="1" w:styleId="Balk9Char">
    <w:name w:val="Başlık 9 Char"/>
    <w:basedOn w:val="VarsaylanParagrafYazTipi"/>
    <w:link w:val="Balk9"/>
    <w:uiPriority w:val="9"/>
    <w:semiHidden/>
    <w:rsid w:val="00441A8A"/>
    <w:rPr>
      <w:i/>
      <w:iCs/>
      <w:caps/>
      <w:spacing w:val="10"/>
      <w:sz w:val="18"/>
      <w:szCs w:val="18"/>
    </w:rPr>
  </w:style>
  <w:style w:type="paragraph" w:styleId="ResimYazs">
    <w:name w:val="caption"/>
    <w:basedOn w:val="Normal"/>
    <w:next w:val="Normal"/>
    <w:uiPriority w:val="35"/>
    <w:semiHidden/>
    <w:unhideWhenUsed/>
    <w:qFormat/>
    <w:rsid w:val="00441A8A"/>
    <w:rPr>
      <w:b/>
      <w:bCs/>
      <w:color w:val="2E74B5" w:themeColor="accent1" w:themeShade="BF"/>
      <w:sz w:val="16"/>
      <w:szCs w:val="16"/>
    </w:rPr>
  </w:style>
  <w:style w:type="paragraph" w:styleId="KonuBal">
    <w:name w:val="Title"/>
    <w:basedOn w:val="Normal"/>
    <w:next w:val="Normal"/>
    <w:link w:val="KonuBalChar"/>
    <w:uiPriority w:val="10"/>
    <w:qFormat/>
    <w:rsid w:val="00441A8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441A8A"/>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441A8A"/>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441A8A"/>
    <w:rPr>
      <w:caps/>
      <w:color w:val="595959" w:themeColor="text1" w:themeTint="A6"/>
      <w:spacing w:val="10"/>
      <w:sz w:val="21"/>
      <w:szCs w:val="21"/>
    </w:rPr>
  </w:style>
  <w:style w:type="character" w:styleId="Gl">
    <w:name w:val="Strong"/>
    <w:uiPriority w:val="22"/>
    <w:qFormat/>
    <w:rsid w:val="00441A8A"/>
    <w:rPr>
      <w:b/>
      <w:bCs/>
    </w:rPr>
  </w:style>
  <w:style w:type="character" w:styleId="Vurgu">
    <w:name w:val="Emphasis"/>
    <w:uiPriority w:val="20"/>
    <w:qFormat/>
    <w:rsid w:val="00441A8A"/>
    <w:rPr>
      <w:caps/>
      <w:color w:val="1F4D78" w:themeColor="accent1" w:themeShade="7F"/>
      <w:spacing w:val="5"/>
    </w:rPr>
  </w:style>
  <w:style w:type="paragraph" w:styleId="AralkYok">
    <w:name w:val="No Spacing"/>
    <w:uiPriority w:val="1"/>
    <w:qFormat/>
    <w:rsid w:val="00441A8A"/>
    <w:pPr>
      <w:spacing w:after="0" w:line="240" w:lineRule="auto"/>
    </w:pPr>
  </w:style>
  <w:style w:type="paragraph" w:styleId="Alnt">
    <w:name w:val="Quote"/>
    <w:basedOn w:val="Normal"/>
    <w:next w:val="Normal"/>
    <w:link w:val="AlntChar"/>
    <w:uiPriority w:val="29"/>
    <w:qFormat/>
    <w:rsid w:val="00441A8A"/>
    <w:rPr>
      <w:i/>
      <w:iCs/>
      <w:sz w:val="24"/>
      <w:szCs w:val="24"/>
    </w:rPr>
  </w:style>
  <w:style w:type="character" w:customStyle="1" w:styleId="AlntChar">
    <w:name w:val="Alıntı Char"/>
    <w:basedOn w:val="VarsaylanParagrafYazTipi"/>
    <w:link w:val="Alnt"/>
    <w:uiPriority w:val="29"/>
    <w:rsid w:val="00441A8A"/>
    <w:rPr>
      <w:i/>
      <w:iCs/>
      <w:sz w:val="24"/>
      <w:szCs w:val="24"/>
    </w:rPr>
  </w:style>
  <w:style w:type="paragraph" w:styleId="GlAlnt">
    <w:name w:val="Intense Quote"/>
    <w:basedOn w:val="Normal"/>
    <w:next w:val="Normal"/>
    <w:link w:val="GlAlntChar"/>
    <w:uiPriority w:val="30"/>
    <w:qFormat/>
    <w:rsid w:val="00441A8A"/>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441A8A"/>
    <w:rPr>
      <w:color w:val="5B9BD5" w:themeColor="accent1"/>
      <w:sz w:val="24"/>
      <w:szCs w:val="24"/>
    </w:rPr>
  </w:style>
  <w:style w:type="character" w:styleId="HafifVurgulama">
    <w:name w:val="Subtle Emphasis"/>
    <w:uiPriority w:val="19"/>
    <w:qFormat/>
    <w:rsid w:val="00441A8A"/>
    <w:rPr>
      <w:i/>
      <w:iCs/>
      <w:color w:val="1F4D78" w:themeColor="accent1" w:themeShade="7F"/>
    </w:rPr>
  </w:style>
  <w:style w:type="character" w:styleId="GlVurgulama">
    <w:name w:val="Intense Emphasis"/>
    <w:uiPriority w:val="21"/>
    <w:qFormat/>
    <w:rsid w:val="00441A8A"/>
    <w:rPr>
      <w:b/>
      <w:bCs/>
      <w:caps/>
      <w:color w:val="1F4D78" w:themeColor="accent1" w:themeShade="7F"/>
      <w:spacing w:val="10"/>
    </w:rPr>
  </w:style>
  <w:style w:type="character" w:styleId="HafifBavuru">
    <w:name w:val="Subtle Reference"/>
    <w:uiPriority w:val="31"/>
    <w:qFormat/>
    <w:rsid w:val="00441A8A"/>
    <w:rPr>
      <w:b/>
      <w:bCs/>
      <w:color w:val="5B9BD5" w:themeColor="accent1"/>
    </w:rPr>
  </w:style>
  <w:style w:type="character" w:styleId="GlBavuru">
    <w:name w:val="Intense Reference"/>
    <w:uiPriority w:val="32"/>
    <w:qFormat/>
    <w:rsid w:val="00441A8A"/>
    <w:rPr>
      <w:b/>
      <w:bCs/>
      <w:i/>
      <w:iCs/>
      <w:caps/>
      <w:color w:val="5B9BD5" w:themeColor="accent1"/>
    </w:rPr>
  </w:style>
  <w:style w:type="character" w:styleId="KitapBal">
    <w:name w:val="Book Title"/>
    <w:uiPriority w:val="33"/>
    <w:qFormat/>
    <w:rsid w:val="00441A8A"/>
    <w:rPr>
      <w:b/>
      <w:bCs/>
      <w:i/>
      <w:iCs/>
      <w:spacing w:val="0"/>
    </w:rPr>
  </w:style>
  <w:style w:type="paragraph" w:styleId="TBal">
    <w:name w:val="TOC Heading"/>
    <w:basedOn w:val="Balk1"/>
    <w:next w:val="Normal"/>
    <w:uiPriority w:val="39"/>
    <w:semiHidden/>
    <w:unhideWhenUsed/>
    <w:qFormat/>
    <w:rsid w:val="00441A8A"/>
    <w:pPr>
      <w:outlineLvl w:val="9"/>
    </w:pPr>
  </w:style>
  <w:style w:type="paragraph" w:customStyle="1" w:styleId="1">
    <w:name w:val="1"/>
    <w:basedOn w:val="Normal"/>
    <w:rsid w:val="0096154F"/>
    <w:pPr>
      <w:spacing w:before="0" w:after="160" w:line="240" w:lineRule="exact"/>
    </w:pPr>
    <w:rPr>
      <w:rFonts w:ascii="Verdana" w:eastAsia="Times New Roman" w:hAnsi="Verdana" w:cs="Times New Roman"/>
      <w:lang w:val="en-US"/>
    </w:rPr>
  </w:style>
  <w:style w:type="character" w:styleId="Kpr">
    <w:name w:val="Hyperlink"/>
    <w:basedOn w:val="VarsaylanParagrafYazTipi"/>
    <w:uiPriority w:val="99"/>
    <w:unhideWhenUsed/>
    <w:rsid w:val="006A5C36"/>
    <w:rPr>
      <w:color w:val="0000FF"/>
      <w:u w:val="single"/>
    </w:rPr>
  </w:style>
  <w:style w:type="paragraph" w:customStyle="1" w:styleId="xmsonormal">
    <w:name w:val="x_msonormal"/>
    <w:basedOn w:val="Normal"/>
    <w:rsid w:val="00473C28"/>
    <w:pPr>
      <w:spacing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643">
      <w:bodyDiv w:val="1"/>
      <w:marLeft w:val="0"/>
      <w:marRight w:val="0"/>
      <w:marTop w:val="0"/>
      <w:marBottom w:val="0"/>
      <w:divBdr>
        <w:top w:val="none" w:sz="0" w:space="0" w:color="auto"/>
        <w:left w:val="none" w:sz="0" w:space="0" w:color="auto"/>
        <w:bottom w:val="none" w:sz="0" w:space="0" w:color="auto"/>
        <w:right w:val="none" w:sz="0" w:space="0" w:color="auto"/>
      </w:divBdr>
    </w:div>
    <w:div w:id="15544463">
      <w:bodyDiv w:val="1"/>
      <w:marLeft w:val="0"/>
      <w:marRight w:val="0"/>
      <w:marTop w:val="0"/>
      <w:marBottom w:val="0"/>
      <w:divBdr>
        <w:top w:val="none" w:sz="0" w:space="0" w:color="auto"/>
        <w:left w:val="none" w:sz="0" w:space="0" w:color="auto"/>
        <w:bottom w:val="none" w:sz="0" w:space="0" w:color="auto"/>
        <w:right w:val="none" w:sz="0" w:space="0" w:color="auto"/>
      </w:divBdr>
    </w:div>
    <w:div w:id="23601688">
      <w:bodyDiv w:val="1"/>
      <w:marLeft w:val="0"/>
      <w:marRight w:val="0"/>
      <w:marTop w:val="0"/>
      <w:marBottom w:val="0"/>
      <w:divBdr>
        <w:top w:val="none" w:sz="0" w:space="0" w:color="auto"/>
        <w:left w:val="none" w:sz="0" w:space="0" w:color="auto"/>
        <w:bottom w:val="none" w:sz="0" w:space="0" w:color="auto"/>
        <w:right w:val="none" w:sz="0" w:space="0" w:color="auto"/>
      </w:divBdr>
    </w:div>
    <w:div w:id="52852959">
      <w:bodyDiv w:val="1"/>
      <w:marLeft w:val="0"/>
      <w:marRight w:val="0"/>
      <w:marTop w:val="0"/>
      <w:marBottom w:val="0"/>
      <w:divBdr>
        <w:top w:val="none" w:sz="0" w:space="0" w:color="auto"/>
        <w:left w:val="none" w:sz="0" w:space="0" w:color="auto"/>
        <w:bottom w:val="none" w:sz="0" w:space="0" w:color="auto"/>
        <w:right w:val="none" w:sz="0" w:space="0" w:color="auto"/>
      </w:divBdr>
    </w:div>
    <w:div w:id="53705293">
      <w:bodyDiv w:val="1"/>
      <w:marLeft w:val="0"/>
      <w:marRight w:val="0"/>
      <w:marTop w:val="0"/>
      <w:marBottom w:val="0"/>
      <w:divBdr>
        <w:top w:val="none" w:sz="0" w:space="0" w:color="auto"/>
        <w:left w:val="none" w:sz="0" w:space="0" w:color="auto"/>
        <w:bottom w:val="none" w:sz="0" w:space="0" w:color="auto"/>
        <w:right w:val="none" w:sz="0" w:space="0" w:color="auto"/>
      </w:divBdr>
    </w:div>
    <w:div w:id="59251928">
      <w:bodyDiv w:val="1"/>
      <w:marLeft w:val="0"/>
      <w:marRight w:val="0"/>
      <w:marTop w:val="0"/>
      <w:marBottom w:val="0"/>
      <w:divBdr>
        <w:top w:val="none" w:sz="0" w:space="0" w:color="auto"/>
        <w:left w:val="none" w:sz="0" w:space="0" w:color="auto"/>
        <w:bottom w:val="none" w:sz="0" w:space="0" w:color="auto"/>
        <w:right w:val="none" w:sz="0" w:space="0" w:color="auto"/>
      </w:divBdr>
    </w:div>
    <w:div w:id="104541321">
      <w:bodyDiv w:val="1"/>
      <w:marLeft w:val="0"/>
      <w:marRight w:val="0"/>
      <w:marTop w:val="0"/>
      <w:marBottom w:val="0"/>
      <w:divBdr>
        <w:top w:val="none" w:sz="0" w:space="0" w:color="auto"/>
        <w:left w:val="none" w:sz="0" w:space="0" w:color="auto"/>
        <w:bottom w:val="none" w:sz="0" w:space="0" w:color="auto"/>
        <w:right w:val="none" w:sz="0" w:space="0" w:color="auto"/>
      </w:divBdr>
    </w:div>
    <w:div w:id="110319052">
      <w:bodyDiv w:val="1"/>
      <w:marLeft w:val="0"/>
      <w:marRight w:val="0"/>
      <w:marTop w:val="0"/>
      <w:marBottom w:val="0"/>
      <w:divBdr>
        <w:top w:val="none" w:sz="0" w:space="0" w:color="auto"/>
        <w:left w:val="none" w:sz="0" w:space="0" w:color="auto"/>
        <w:bottom w:val="none" w:sz="0" w:space="0" w:color="auto"/>
        <w:right w:val="none" w:sz="0" w:space="0" w:color="auto"/>
      </w:divBdr>
    </w:div>
    <w:div w:id="127086537">
      <w:bodyDiv w:val="1"/>
      <w:marLeft w:val="0"/>
      <w:marRight w:val="0"/>
      <w:marTop w:val="0"/>
      <w:marBottom w:val="0"/>
      <w:divBdr>
        <w:top w:val="none" w:sz="0" w:space="0" w:color="auto"/>
        <w:left w:val="none" w:sz="0" w:space="0" w:color="auto"/>
        <w:bottom w:val="none" w:sz="0" w:space="0" w:color="auto"/>
        <w:right w:val="none" w:sz="0" w:space="0" w:color="auto"/>
      </w:divBdr>
    </w:div>
    <w:div w:id="157578415">
      <w:bodyDiv w:val="1"/>
      <w:marLeft w:val="0"/>
      <w:marRight w:val="0"/>
      <w:marTop w:val="0"/>
      <w:marBottom w:val="0"/>
      <w:divBdr>
        <w:top w:val="none" w:sz="0" w:space="0" w:color="auto"/>
        <w:left w:val="none" w:sz="0" w:space="0" w:color="auto"/>
        <w:bottom w:val="none" w:sz="0" w:space="0" w:color="auto"/>
        <w:right w:val="none" w:sz="0" w:space="0" w:color="auto"/>
      </w:divBdr>
    </w:div>
    <w:div w:id="171648008">
      <w:bodyDiv w:val="1"/>
      <w:marLeft w:val="0"/>
      <w:marRight w:val="0"/>
      <w:marTop w:val="0"/>
      <w:marBottom w:val="0"/>
      <w:divBdr>
        <w:top w:val="none" w:sz="0" w:space="0" w:color="auto"/>
        <w:left w:val="none" w:sz="0" w:space="0" w:color="auto"/>
        <w:bottom w:val="none" w:sz="0" w:space="0" w:color="auto"/>
        <w:right w:val="none" w:sz="0" w:space="0" w:color="auto"/>
      </w:divBdr>
    </w:div>
    <w:div w:id="179047646">
      <w:bodyDiv w:val="1"/>
      <w:marLeft w:val="0"/>
      <w:marRight w:val="0"/>
      <w:marTop w:val="0"/>
      <w:marBottom w:val="0"/>
      <w:divBdr>
        <w:top w:val="none" w:sz="0" w:space="0" w:color="auto"/>
        <w:left w:val="none" w:sz="0" w:space="0" w:color="auto"/>
        <w:bottom w:val="none" w:sz="0" w:space="0" w:color="auto"/>
        <w:right w:val="none" w:sz="0" w:space="0" w:color="auto"/>
      </w:divBdr>
    </w:div>
    <w:div w:id="198009261">
      <w:bodyDiv w:val="1"/>
      <w:marLeft w:val="0"/>
      <w:marRight w:val="0"/>
      <w:marTop w:val="0"/>
      <w:marBottom w:val="0"/>
      <w:divBdr>
        <w:top w:val="none" w:sz="0" w:space="0" w:color="auto"/>
        <w:left w:val="none" w:sz="0" w:space="0" w:color="auto"/>
        <w:bottom w:val="none" w:sz="0" w:space="0" w:color="auto"/>
        <w:right w:val="none" w:sz="0" w:space="0" w:color="auto"/>
      </w:divBdr>
    </w:div>
    <w:div w:id="241186927">
      <w:bodyDiv w:val="1"/>
      <w:marLeft w:val="0"/>
      <w:marRight w:val="0"/>
      <w:marTop w:val="0"/>
      <w:marBottom w:val="0"/>
      <w:divBdr>
        <w:top w:val="none" w:sz="0" w:space="0" w:color="auto"/>
        <w:left w:val="none" w:sz="0" w:space="0" w:color="auto"/>
        <w:bottom w:val="none" w:sz="0" w:space="0" w:color="auto"/>
        <w:right w:val="none" w:sz="0" w:space="0" w:color="auto"/>
      </w:divBdr>
    </w:div>
    <w:div w:id="246691606">
      <w:bodyDiv w:val="1"/>
      <w:marLeft w:val="0"/>
      <w:marRight w:val="0"/>
      <w:marTop w:val="0"/>
      <w:marBottom w:val="0"/>
      <w:divBdr>
        <w:top w:val="none" w:sz="0" w:space="0" w:color="auto"/>
        <w:left w:val="none" w:sz="0" w:space="0" w:color="auto"/>
        <w:bottom w:val="none" w:sz="0" w:space="0" w:color="auto"/>
        <w:right w:val="none" w:sz="0" w:space="0" w:color="auto"/>
      </w:divBdr>
    </w:div>
    <w:div w:id="260996257">
      <w:bodyDiv w:val="1"/>
      <w:marLeft w:val="0"/>
      <w:marRight w:val="0"/>
      <w:marTop w:val="0"/>
      <w:marBottom w:val="0"/>
      <w:divBdr>
        <w:top w:val="none" w:sz="0" w:space="0" w:color="auto"/>
        <w:left w:val="none" w:sz="0" w:space="0" w:color="auto"/>
        <w:bottom w:val="none" w:sz="0" w:space="0" w:color="auto"/>
        <w:right w:val="none" w:sz="0" w:space="0" w:color="auto"/>
      </w:divBdr>
    </w:div>
    <w:div w:id="296420404">
      <w:bodyDiv w:val="1"/>
      <w:marLeft w:val="0"/>
      <w:marRight w:val="0"/>
      <w:marTop w:val="0"/>
      <w:marBottom w:val="0"/>
      <w:divBdr>
        <w:top w:val="none" w:sz="0" w:space="0" w:color="auto"/>
        <w:left w:val="none" w:sz="0" w:space="0" w:color="auto"/>
        <w:bottom w:val="none" w:sz="0" w:space="0" w:color="auto"/>
        <w:right w:val="none" w:sz="0" w:space="0" w:color="auto"/>
      </w:divBdr>
    </w:div>
    <w:div w:id="326713522">
      <w:bodyDiv w:val="1"/>
      <w:marLeft w:val="0"/>
      <w:marRight w:val="0"/>
      <w:marTop w:val="0"/>
      <w:marBottom w:val="0"/>
      <w:divBdr>
        <w:top w:val="none" w:sz="0" w:space="0" w:color="auto"/>
        <w:left w:val="none" w:sz="0" w:space="0" w:color="auto"/>
        <w:bottom w:val="none" w:sz="0" w:space="0" w:color="auto"/>
        <w:right w:val="none" w:sz="0" w:space="0" w:color="auto"/>
      </w:divBdr>
    </w:div>
    <w:div w:id="343289956">
      <w:bodyDiv w:val="1"/>
      <w:marLeft w:val="0"/>
      <w:marRight w:val="0"/>
      <w:marTop w:val="0"/>
      <w:marBottom w:val="0"/>
      <w:divBdr>
        <w:top w:val="none" w:sz="0" w:space="0" w:color="auto"/>
        <w:left w:val="none" w:sz="0" w:space="0" w:color="auto"/>
        <w:bottom w:val="none" w:sz="0" w:space="0" w:color="auto"/>
        <w:right w:val="none" w:sz="0" w:space="0" w:color="auto"/>
      </w:divBdr>
    </w:div>
    <w:div w:id="367219570">
      <w:bodyDiv w:val="1"/>
      <w:marLeft w:val="0"/>
      <w:marRight w:val="0"/>
      <w:marTop w:val="0"/>
      <w:marBottom w:val="0"/>
      <w:divBdr>
        <w:top w:val="none" w:sz="0" w:space="0" w:color="auto"/>
        <w:left w:val="none" w:sz="0" w:space="0" w:color="auto"/>
        <w:bottom w:val="none" w:sz="0" w:space="0" w:color="auto"/>
        <w:right w:val="none" w:sz="0" w:space="0" w:color="auto"/>
      </w:divBdr>
    </w:div>
    <w:div w:id="367990968">
      <w:bodyDiv w:val="1"/>
      <w:marLeft w:val="0"/>
      <w:marRight w:val="0"/>
      <w:marTop w:val="0"/>
      <w:marBottom w:val="0"/>
      <w:divBdr>
        <w:top w:val="none" w:sz="0" w:space="0" w:color="auto"/>
        <w:left w:val="none" w:sz="0" w:space="0" w:color="auto"/>
        <w:bottom w:val="none" w:sz="0" w:space="0" w:color="auto"/>
        <w:right w:val="none" w:sz="0" w:space="0" w:color="auto"/>
      </w:divBdr>
    </w:div>
    <w:div w:id="390151088">
      <w:bodyDiv w:val="1"/>
      <w:marLeft w:val="0"/>
      <w:marRight w:val="0"/>
      <w:marTop w:val="0"/>
      <w:marBottom w:val="0"/>
      <w:divBdr>
        <w:top w:val="none" w:sz="0" w:space="0" w:color="auto"/>
        <w:left w:val="none" w:sz="0" w:space="0" w:color="auto"/>
        <w:bottom w:val="none" w:sz="0" w:space="0" w:color="auto"/>
        <w:right w:val="none" w:sz="0" w:space="0" w:color="auto"/>
      </w:divBdr>
    </w:div>
    <w:div w:id="404763643">
      <w:bodyDiv w:val="1"/>
      <w:marLeft w:val="0"/>
      <w:marRight w:val="0"/>
      <w:marTop w:val="0"/>
      <w:marBottom w:val="0"/>
      <w:divBdr>
        <w:top w:val="none" w:sz="0" w:space="0" w:color="auto"/>
        <w:left w:val="none" w:sz="0" w:space="0" w:color="auto"/>
        <w:bottom w:val="none" w:sz="0" w:space="0" w:color="auto"/>
        <w:right w:val="none" w:sz="0" w:space="0" w:color="auto"/>
      </w:divBdr>
    </w:div>
    <w:div w:id="424112084">
      <w:bodyDiv w:val="1"/>
      <w:marLeft w:val="0"/>
      <w:marRight w:val="0"/>
      <w:marTop w:val="0"/>
      <w:marBottom w:val="0"/>
      <w:divBdr>
        <w:top w:val="none" w:sz="0" w:space="0" w:color="auto"/>
        <w:left w:val="none" w:sz="0" w:space="0" w:color="auto"/>
        <w:bottom w:val="none" w:sz="0" w:space="0" w:color="auto"/>
        <w:right w:val="none" w:sz="0" w:space="0" w:color="auto"/>
      </w:divBdr>
    </w:div>
    <w:div w:id="444234851">
      <w:bodyDiv w:val="1"/>
      <w:marLeft w:val="0"/>
      <w:marRight w:val="0"/>
      <w:marTop w:val="0"/>
      <w:marBottom w:val="0"/>
      <w:divBdr>
        <w:top w:val="none" w:sz="0" w:space="0" w:color="auto"/>
        <w:left w:val="none" w:sz="0" w:space="0" w:color="auto"/>
        <w:bottom w:val="none" w:sz="0" w:space="0" w:color="auto"/>
        <w:right w:val="none" w:sz="0" w:space="0" w:color="auto"/>
      </w:divBdr>
    </w:div>
    <w:div w:id="469370850">
      <w:bodyDiv w:val="1"/>
      <w:marLeft w:val="0"/>
      <w:marRight w:val="0"/>
      <w:marTop w:val="0"/>
      <w:marBottom w:val="0"/>
      <w:divBdr>
        <w:top w:val="none" w:sz="0" w:space="0" w:color="auto"/>
        <w:left w:val="none" w:sz="0" w:space="0" w:color="auto"/>
        <w:bottom w:val="none" w:sz="0" w:space="0" w:color="auto"/>
        <w:right w:val="none" w:sz="0" w:space="0" w:color="auto"/>
      </w:divBdr>
    </w:div>
    <w:div w:id="480200080">
      <w:bodyDiv w:val="1"/>
      <w:marLeft w:val="0"/>
      <w:marRight w:val="0"/>
      <w:marTop w:val="0"/>
      <w:marBottom w:val="0"/>
      <w:divBdr>
        <w:top w:val="none" w:sz="0" w:space="0" w:color="auto"/>
        <w:left w:val="none" w:sz="0" w:space="0" w:color="auto"/>
        <w:bottom w:val="none" w:sz="0" w:space="0" w:color="auto"/>
        <w:right w:val="none" w:sz="0" w:space="0" w:color="auto"/>
      </w:divBdr>
    </w:div>
    <w:div w:id="490682693">
      <w:bodyDiv w:val="1"/>
      <w:marLeft w:val="0"/>
      <w:marRight w:val="0"/>
      <w:marTop w:val="0"/>
      <w:marBottom w:val="0"/>
      <w:divBdr>
        <w:top w:val="none" w:sz="0" w:space="0" w:color="auto"/>
        <w:left w:val="none" w:sz="0" w:space="0" w:color="auto"/>
        <w:bottom w:val="none" w:sz="0" w:space="0" w:color="auto"/>
        <w:right w:val="none" w:sz="0" w:space="0" w:color="auto"/>
      </w:divBdr>
    </w:div>
    <w:div w:id="531304064">
      <w:bodyDiv w:val="1"/>
      <w:marLeft w:val="0"/>
      <w:marRight w:val="0"/>
      <w:marTop w:val="0"/>
      <w:marBottom w:val="0"/>
      <w:divBdr>
        <w:top w:val="none" w:sz="0" w:space="0" w:color="auto"/>
        <w:left w:val="none" w:sz="0" w:space="0" w:color="auto"/>
        <w:bottom w:val="none" w:sz="0" w:space="0" w:color="auto"/>
        <w:right w:val="none" w:sz="0" w:space="0" w:color="auto"/>
      </w:divBdr>
    </w:div>
    <w:div w:id="540048614">
      <w:bodyDiv w:val="1"/>
      <w:marLeft w:val="0"/>
      <w:marRight w:val="0"/>
      <w:marTop w:val="0"/>
      <w:marBottom w:val="0"/>
      <w:divBdr>
        <w:top w:val="none" w:sz="0" w:space="0" w:color="auto"/>
        <w:left w:val="none" w:sz="0" w:space="0" w:color="auto"/>
        <w:bottom w:val="none" w:sz="0" w:space="0" w:color="auto"/>
        <w:right w:val="none" w:sz="0" w:space="0" w:color="auto"/>
      </w:divBdr>
    </w:div>
    <w:div w:id="543367054">
      <w:bodyDiv w:val="1"/>
      <w:marLeft w:val="0"/>
      <w:marRight w:val="0"/>
      <w:marTop w:val="0"/>
      <w:marBottom w:val="0"/>
      <w:divBdr>
        <w:top w:val="none" w:sz="0" w:space="0" w:color="auto"/>
        <w:left w:val="none" w:sz="0" w:space="0" w:color="auto"/>
        <w:bottom w:val="none" w:sz="0" w:space="0" w:color="auto"/>
        <w:right w:val="none" w:sz="0" w:space="0" w:color="auto"/>
      </w:divBdr>
    </w:div>
    <w:div w:id="573244806">
      <w:bodyDiv w:val="1"/>
      <w:marLeft w:val="0"/>
      <w:marRight w:val="0"/>
      <w:marTop w:val="0"/>
      <w:marBottom w:val="0"/>
      <w:divBdr>
        <w:top w:val="none" w:sz="0" w:space="0" w:color="auto"/>
        <w:left w:val="none" w:sz="0" w:space="0" w:color="auto"/>
        <w:bottom w:val="none" w:sz="0" w:space="0" w:color="auto"/>
        <w:right w:val="none" w:sz="0" w:space="0" w:color="auto"/>
      </w:divBdr>
    </w:div>
    <w:div w:id="575281226">
      <w:bodyDiv w:val="1"/>
      <w:marLeft w:val="0"/>
      <w:marRight w:val="0"/>
      <w:marTop w:val="0"/>
      <w:marBottom w:val="0"/>
      <w:divBdr>
        <w:top w:val="none" w:sz="0" w:space="0" w:color="auto"/>
        <w:left w:val="none" w:sz="0" w:space="0" w:color="auto"/>
        <w:bottom w:val="none" w:sz="0" w:space="0" w:color="auto"/>
        <w:right w:val="none" w:sz="0" w:space="0" w:color="auto"/>
      </w:divBdr>
    </w:div>
    <w:div w:id="600533183">
      <w:bodyDiv w:val="1"/>
      <w:marLeft w:val="0"/>
      <w:marRight w:val="0"/>
      <w:marTop w:val="0"/>
      <w:marBottom w:val="0"/>
      <w:divBdr>
        <w:top w:val="none" w:sz="0" w:space="0" w:color="auto"/>
        <w:left w:val="none" w:sz="0" w:space="0" w:color="auto"/>
        <w:bottom w:val="none" w:sz="0" w:space="0" w:color="auto"/>
        <w:right w:val="none" w:sz="0" w:space="0" w:color="auto"/>
      </w:divBdr>
    </w:div>
    <w:div w:id="602424725">
      <w:bodyDiv w:val="1"/>
      <w:marLeft w:val="0"/>
      <w:marRight w:val="0"/>
      <w:marTop w:val="0"/>
      <w:marBottom w:val="0"/>
      <w:divBdr>
        <w:top w:val="none" w:sz="0" w:space="0" w:color="auto"/>
        <w:left w:val="none" w:sz="0" w:space="0" w:color="auto"/>
        <w:bottom w:val="none" w:sz="0" w:space="0" w:color="auto"/>
        <w:right w:val="none" w:sz="0" w:space="0" w:color="auto"/>
      </w:divBdr>
    </w:div>
    <w:div w:id="608777054">
      <w:bodyDiv w:val="1"/>
      <w:marLeft w:val="0"/>
      <w:marRight w:val="0"/>
      <w:marTop w:val="0"/>
      <w:marBottom w:val="0"/>
      <w:divBdr>
        <w:top w:val="none" w:sz="0" w:space="0" w:color="auto"/>
        <w:left w:val="none" w:sz="0" w:space="0" w:color="auto"/>
        <w:bottom w:val="none" w:sz="0" w:space="0" w:color="auto"/>
        <w:right w:val="none" w:sz="0" w:space="0" w:color="auto"/>
      </w:divBdr>
    </w:div>
    <w:div w:id="611472758">
      <w:bodyDiv w:val="1"/>
      <w:marLeft w:val="0"/>
      <w:marRight w:val="0"/>
      <w:marTop w:val="0"/>
      <w:marBottom w:val="0"/>
      <w:divBdr>
        <w:top w:val="none" w:sz="0" w:space="0" w:color="auto"/>
        <w:left w:val="none" w:sz="0" w:space="0" w:color="auto"/>
        <w:bottom w:val="none" w:sz="0" w:space="0" w:color="auto"/>
        <w:right w:val="none" w:sz="0" w:space="0" w:color="auto"/>
      </w:divBdr>
    </w:div>
    <w:div w:id="666060032">
      <w:bodyDiv w:val="1"/>
      <w:marLeft w:val="0"/>
      <w:marRight w:val="0"/>
      <w:marTop w:val="0"/>
      <w:marBottom w:val="0"/>
      <w:divBdr>
        <w:top w:val="none" w:sz="0" w:space="0" w:color="auto"/>
        <w:left w:val="none" w:sz="0" w:space="0" w:color="auto"/>
        <w:bottom w:val="none" w:sz="0" w:space="0" w:color="auto"/>
        <w:right w:val="none" w:sz="0" w:space="0" w:color="auto"/>
      </w:divBdr>
    </w:div>
    <w:div w:id="679627658">
      <w:bodyDiv w:val="1"/>
      <w:marLeft w:val="0"/>
      <w:marRight w:val="0"/>
      <w:marTop w:val="0"/>
      <w:marBottom w:val="0"/>
      <w:divBdr>
        <w:top w:val="none" w:sz="0" w:space="0" w:color="auto"/>
        <w:left w:val="none" w:sz="0" w:space="0" w:color="auto"/>
        <w:bottom w:val="none" w:sz="0" w:space="0" w:color="auto"/>
        <w:right w:val="none" w:sz="0" w:space="0" w:color="auto"/>
      </w:divBdr>
    </w:div>
    <w:div w:id="713962007">
      <w:bodyDiv w:val="1"/>
      <w:marLeft w:val="0"/>
      <w:marRight w:val="0"/>
      <w:marTop w:val="0"/>
      <w:marBottom w:val="0"/>
      <w:divBdr>
        <w:top w:val="none" w:sz="0" w:space="0" w:color="auto"/>
        <w:left w:val="none" w:sz="0" w:space="0" w:color="auto"/>
        <w:bottom w:val="none" w:sz="0" w:space="0" w:color="auto"/>
        <w:right w:val="none" w:sz="0" w:space="0" w:color="auto"/>
      </w:divBdr>
    </w:div>
    <w:div w:id="765229637">
      <w:bodyDiv w:val="1"/>
      <w:marLeft w:val="0"/>
      <w:marRight w:val="0"/>
      <w:marTop w:val="0"/>
      <w:marBottom w:val="0"/>
      <w:divBdr>
        <w:top w:val="none" w:sz="0" w:space="0" w:color="auto"/>
        <w:left w:val="none" w:sz="0" w:space="0" w:color="auto"/>
        <w:bottom w:val="none" w:sz="0" w:space="0" w:color="auto"/>
        <w:right w:val="none" w:sz="0" w:space="0" w:color="auto"/>
      </w:divBdr>
    </w:div>
    <w:div w:id="775488353">
      <w:bodyDiv w:val="1"/>
      <w:marLeft w:val="0"/>
      <w:marRight w:val="0"/>
      <w:marTop w:val="0"/>
      <w:marBottom w:val="0"/>
      <w:divBdr>
        <w:top w:val="none" w:sz="0" w:space="0" w:color="auto"/>
        <w:left w:val="none" w:sz="0" w:space="0" w:color="auto"/>
        <w:bottom w:val="none" w:sz="0" w:space="0" w:color="auto"/>
        <w:right w:val="none" w:sz="0" w:space="0" w:color="auto"/>
      </w:divBdr>
      <w:divsChild>
        <w:div w:id="254558360">
          <w:marLeft w:val="0"/>
          <w:marRight w:val="0"/>
          <w:marTop w:val="0"/>
          <w:marBottom w:val="0"/>
          <w:divBdr>
            <w:top w:val="none" w:sz="0" w:space="0" w:color="auto"/>
            <w:left w:val="none" w:sz="0" w:space="0" w:color="auto"/>
            <w:bottom w:val="none" w:sz="0" w:space="0" w:color="auto"/>
            <w:right w:val="none" w:sz="0" w:space="0" w:color="auto"/>
          </w:divBdr>
        </w:div>
      </w:divsChild>
    </w:div>
    <w:div w:id="786584635">
      <w:bodyDiv w:val="1"/>
      <w:marLeft w:val="0"/>
      <w:marRight w:val="0"/>
      <w:marTop w:val="0"/>
      <w:marBottom w:val="0"/>
      <w:divBdr>
        <w:top w:val="none" w:sz="0" w:space="0" w:color="auto"/>
        <w:left w:val="none" w:sz="0" w:space="0" w:color="auto"/>
        <w:bottom w:val="none" w:sz="0" w:space="0" w:color="auto"/>
        <w:right w:val="none" w:sz="0" w:space="0" w:color="auto"/>
      </w:divBdr>
    </w:div>
    <w:div w:id="802701370">
      <w:bodyDiv w:val="1"/>
      <w:marLeft w:val="0"/>
      <w:marRight w:val="0"/>
      <w:marTop w:val="0"/>
      <w:marBottom w:val="0"/>
      <w:divBdr>
        <w:top w:val="none" w:sz="0" w:space="0" w:color="auto"/>
        <w:left w:val="none" w:sz="0" w:space="0" w:color="auto"/>
        <w:bottom w:val="none" w:sz="0" w:space="0" w:color="auto"/>
        <w:right w:val="none" w:sz="0" w:space="0" w:color="auto"/>
      </w:divBdr>
    </w:div>
    <w:div w:id="804811806">
      <w:bodyDiv w:val="1"/>
      <w:marLeft w:val="0"/>
      <w:marRight w:val="0"/>
      <w:marTop w:val="0"/>
      <w:marBottom w:val="0"/>
      <w:divBdr>
        <w:top w:val="none" w:sz="0" w:space="0" w:color="auto"/>
        <w:left w:val="none" w:sz="0" w:space="0" w:color="auto"/>
        <w:bottom w:val="none" w:sz="0" w:space="0" w:color="auto"/>
        <w:right w:val="none" w:sz="0" w:space="0" w:color="auto"/>
      </w:divBdr>
    </w:div>
    <w:div w:id="816454080">
      <w:bodyDiv w:val="1"/>
      <w:marLeft w:val="0"/>
      <w:marRight w:val="0"/>
      <w:marTop w:val="0"/>
      <w:marBottom w:val="0"/>
      <w:divBdr>
        <w:top w:val="none" w:sz="0" w:space="0" w:color="auto"/>
        <w:left w:val="none" w:sz="0" w:space="0" w:color="auto"/>
        <w:bottom w:val="none" w:sz="0" w:space="0" w:color="auto"/>
        <w:right w:val="none" w:sz="0" w:space="0" w:color="auto"/>
      </w:divBdr>
    </w:div>
    <w:div w:id="828982740">
      <w:bodyDiv w:val="1"/>
      <w:marLeft w:val="0"/>
      <w:marRight w:val="0"/>
      <w:marTop w:val="0"/>
      <w:marBottom w:val="0"/>
      <w:divBdr>
        <w:top w:val="none" w:sz="0" w:space="0" w:color="auto"/>
        <w:left w:val="none" w:sz="0" w:space="0" w:color="auto"/>
        <w:bottom w:val="none" w:sz="0" w:space="0" w:color="auto"/>
        <w:right w:val="none" w:sz="0" w:space="0" w:color="auto"/>
      </w:divBdr>
    </w:div>
    <w:div w:id="870872624">
      <w:bodyDiv w:val="1"/>
      <w:marLeft w:val="0"/>
      <w:marRight w:val="0"/>
      <w:marTop w:val="0"/>
      <w:marBottom w:val="0"/>
      <w:divBdr>
        <w:top w:val="none" w:sz="0" w:space="0" w:color="auto"/>
        <w:left w:val="none" w:sz="0" w:space="0" w:color="auto"/>
        <w:bottom w:val="none" w:sz="0" w:space="0" w:color="auto"/>
        <w:right w:val="none" w:sz="0" w:space="0" w:color="auto"/>
      </w:divBdr>
    </w:div>
    <w:div w:id="919171622">
      <w:bodyDiv w:val="1"/>
      <w:marLeft w:val="0"/>
      <w:marRight w:val="0"/>
      <w:marTop w:val="0"/>
      <w:marBottom w:val="0"/>
      <w:divBdr>
        <w:top w:val="none" w:sz="0" w:space="0" w:color="auto"/>
        <w:left w:val="none" w:sz="0" w:space="0" w:color="auto"/>
        <w:bottom w:val="none" w:sz="0" w:space="0" w:color="auto"/>
        <w:right w:val="none" w:sz="0" w:space="0" w:color="auto"/>
      </w:divBdr>
    </w:div>
    <w:div w:id="924803920">
      <w:bodyDiv w:val="1"/>
      <w:marLeft w:val="0"/>
      <w:marRight w:val="0"/>
      <w:marTop w:val="0"/>
      <w:marBottom w:val="0"/>
      <w:divBdr>
        <w:top w:val="none" w:sz="0" w:space="0" w:color="auto"/>
        <w:left w:val="none" w:sz="0" w:space="0" w:color="auto"/>
        <w:bottom w:val="none" w:sz="0" w:space="0" w:color="auto"/>
        <w:right w:val="none" w:sz="0" w:space="0" w:color="auto"/>
      </w:divBdr>
    </w:div>
    <w:div w:id="925577922">
      <w:bodyDiv w:val="1"/>
      <w:marLeft w:val="0"/>
      <w:marRight w:val="0"/>
      <w:marTop w:val="0"/>
      <w:marBottom w:val="0"/>
      <w:divBdr>
        <w:top w:val="none" w:sz="0" w:space="0" w:color="auto"/>
        <w:left w:val="none" w:sz="0" w:space="0" w:color="auto"/>
        <w:bottom w:val="none" w:sz="0" w:space="0" w:color="auto"/>
        <w:right w:val="none" w:sz="0" w:space="0" w:color="auto"/>
      </w:divBdr>
    </w:div>
    <w:div w:id="927735309">
      <w:bodyDiv w:val="1"/>
      <w:marLeft w:val="0"/>
      <w:marRight w:val="0"/>
      <w:marTop w:val="0"/>
      <w:marBottom w:val="0"/>
      <w:divBdr>
        <w:top w:val="none" w:sz="0" w:space="0" w:color="auto"/>
        <w:left w:val="none" w:sz="0" w:space="0" w:color="auto"/>
        <w:bottom w:val="none" w:sz="0" w:space="0" w:color="auto"/>
        <w:right w:val="none" w:sz="0" w:space="0" w:color="auto"/>
      </w:divBdr>
    </w:div>
    <w:div w:id="945622676">
      <w:bodyDiv w:val="1"/>
      <w:marLeft w:val="0"/>
      <w:marRight w:val="0"/>
      <w:marTop w:val="0"/>
      <w:marBottom w:val="0"/>
      <w:divBdr>
        <w:top w:val="none" w:sz="0" w:space="0" w:color="auto"/>
        <w:left w:val="none" w:sz="0" w:space="0" w:color="auto"/>
        <w:bottom w:val="none" w:sz="0" w:space="0" w:color="auto"/>
        <w:right w:val="none" w:sz="0" w:space="0" w:color="auto"/>
      </w:divBdr>
    </w:div>
    <w:div w:id="947467001">
      <w:bodyDiv w:val="1"/>
      <w:marLeft w:val="0"/>
      <w:marRight w:val="0"/>
      <w:marTop w:val="0"/>
      <w:marBottom w:val="0"/>
      <w:divBdr>
        <w:top w:val="none" w:sz="0" w:space="0" w:color="auto"/>
        <w:left w:val="none" w:sz="0" w:space="0" w:color="auto"/>
        <w:bottom w:val="none" w:sz="0" w:space="0" w:color="auto"/>
        <w:right w:val="none" w:sz="0" w:space="0" w:color="auto"/>
      </w:divBdr>
    </w:div>
    <w:div w:id="974136626">
      <w:bodyDiv w:val="1"/>
      <w:marLeft w:val="0"/>
      <w:marRight w:val="0"/>
      <w:marTop w:val="0"/>
      <w:marBottom w:val="0"/>
      <w:divBdr>
        <w:top w:val="none" w:sz="0" w:space="0" w:color="auto"/>
        <w:left w:val="none" w:sz="0" w:space="0" w:color="auto"/>
        <w:bottom w:val="none" w:sz="0" w:space="0" w:color="auto"/>
        <w:right w:val="none" w:sz="0" w:space="0" w:color="auto"/>
      </w:divBdr>
      <w:divsChild>
        <w:div w:id="2124567896">
          <w:marLeft w:val="0"/>
          <w:marRight w:val="0"/>
          <w:marTop w:val="0"/>
          <w:marBottom w:val="0"/>
          <w:divBdr>
            <w:top w:val="none" w:sz="0" w:space="0" w:color="auto"/>
            <w:left w:val="none" w:sz="0" w:space="0" w:color="auto"/>
            <w:bottom w:val="none" w:sz="0" w:space="0" w:color="auto"/>
            <w:right w:val="none" w:sz="0" w:space="0" w:color="auto"/>
          </w:divBdr>
        </w:div>
      </w:divsChild>
    </w:div>
    <w:div w:id="976955564">
      <w:bodyDiv w:val="1"/>
      <w:marLeft w:val="0"/>
      <w:marRight w:val="0"/>
      <w:marTop w:val="0"/>
      <w:marBottom w:val="0"/>
      <w:divBdr>
        <w:top w:val="none" w:sz="0" w:space="0" w:color="auto"/>
        <w:left w:val="none" w:sz="0" w:space="0" w:color="auto"/>
        <w:bottom w:val="none" w:sz="0" w:space="0" w:color="auto"/>
        <w:right w:val="none" w:sz="0" w:space="0" w:color="auto"/>
      </w:divBdr>
    </w:div>
    <w:div w:id="980620532">
      <w:bodyDiv w:val="1"/>
      <w:marLeft w:val="0"/>
      <w:marRight w:val="0"/>
      <w:marTop w:val="0"/>
      <w:marBottom w:val="0"/>
      <w:divBdr>
        <w:top w:val="none" w:sz="0" w:space="0" w:color="auto"/>
        <w:left w:val="none" w:sz="0" w:space="0" w:color="auto"/>
        <w:bottom w:val="none" w:sz="0" w:space="0" w:color="auto"/>
        <w:right w:val="none" w:sz="0" w:space="0" w:color="auto"/>
      </w:divBdr>
    </w:div>
    <w:div w:id="1030640929">
      <w:bodyDiv w:val="1"/>
      <w:marLeft w:val="0"/>
      <w:marRight w:val="0"/>
      <w:marTop w:val="0"/>
      <w:marBottom w:val="0"/>
      <w:divBdr>
        <w:top w:val="none" w:sz="0" w:space="0" w:color="auto"/>
        <w:left w:val="none" w:sz="0" w:space="0" w:color="auto"/>
        <w:bottom w:val="none" w:sz="0" w:space="0" w:color="auto"/>
        <w:right w:val="none" w:sz="0" w:space="0" w:color="auto"/>
      </w:divBdr>
      <w:divsChild>
        <w:div w:id="1844197068">
          <w:marLeft w:val="0"/>
          <w:marRight w:val="0"/>
          <w:marTop w:val="0"/>
          <w:marBottom w:val="0"/>
          <w:divBdr>
            <w:top w:val="none" w:sz="0" w:space="0" w:color="auto"/>
            <w:left w:val="none" w:sz="0" w:space="0" w:color="auto"/>
            <w:bottom w:val="none" w:sz="0" w:space="0" w:color="auto"/>
            <w:right w:val="none" w:sz="0" w:space="0" w:color="auto"/>
          </w:divBdr>
        </w:div>
      </w:divsChild>
    </w:div>
    <w:div w:id="1039742700">
      <w:bodyDiv w:val="1"/>
      <w:marLeft w:val="0"/>
      <w:marRight w:val="0"/>
      <w:marTop w:val="0"/>
      <w:marBottom w:val="0"/>
      <w:divBdr>
        <w:top w:val="none" w:sz="0" w:space="0" w:color="auto"/>
        <w:left w:val="none" w:sz="0" w:space="0" w:color="auto"/>
        <w:bottom w:val="none" w:sz="0" w:space="0" w:color="auto"/>
        <w:right w:val="none" w:sz="0" w:space="0" w:color="auto"/>
      </w:divBdr>
    </w:div>
    <w:div w:id="1070539722">
      <w:bodyDiv w:val="1"/>
      <w:marLeft w:val="0"/>
      <w:marRight w:val="0"/>
      <w:marTop w:val="0"/>
      <w:marBottom w:val="0"/>
      <w:divBdr>
        <w:top w:val="none" w:sz="0" w:space="0" w:color="auto"/>
        <w:left w:val="none" w:sz="0" w:space="0" w:color="auto"/>
        <w:bottom w:val="none" w:sz="0" w:space="0" w:color="auto"/>
        <w:right w:val="none" w:sz="0" w:space="0" w:color="auto"/>
      </w:divBdr>
    </w:div>
    <w:div w:id="1084766857">
      <w:bodyDiv w:val="1"/>
      <w:marLeft w:val="0"/>
      <w:marRight w:val="0"/>
      <w:marTop w:val="0"/>
      <w:marBottom w:val="0"/>
      <w:divBdr>
        <w:top w:val="none" w:sz="0" w:space="0" w:color="auto"/>
        <w:left w:val="none" w:sz="0" w:space="0" w:color="auto"/>
        <w:bottom w:val="none" w:sz="0" w:space="0" w:color="auto"/>
        <w:right w:val="none" w:sz="0" w:space="0" w:color="auto"/>
      </w:divBdr>
    </w:div>
    <w:div w:id="1085225046">
      <w:bodyDiv w:val="1"/>
      <w:marLeft w:val="0"/>
      <w:marRight w:val="0"/>
      <w:marTop w:val="0"/>
      <w:marBottom w:val="0"/>
      <w:divBdr>
        <w:top w:val="none" w:sz="0" w:space="0" w:color="auto"/>
        <w:left w:val="none" w:sz="0" w:space="0" w:color="auto"/>
        <w:bottom w:val="none" w:sz="0" w:space="0" w:color="auto"/>
        <w:right w:val="none" w:sz="0" w:space="0" w:color="auto"/>
      </w:divBdr>
    </w:div>
    <w:div w:id="1115366075">
      <w:bodyDiv w:val="1"/>
      <w:marLeft w:val="0"/>
      <w:marRight w:val="0"/>
      <w:marTop w:val="0"/>
      <w:marBottom w:val="0"/>
      <w:divBdr>
        <w:top w:val="none" w:sz="0" w:space="0" w:color="auto"/>
        <w:left w:val="none" w:sz="0" w:space="0" w:color="auto"/>
        <w:bottom w:val="none" w:sz="0" w:space="0" w:color="auto"/>
        <w:right w:val="none" w:sz="0" w:space="0" w:color="auto"/>
      </w:divBdr>
    </w:div>
    <w:div w:id="1137069966">
      <w:bodyDiv w:val="1"/>
      <w:marLeft w:val="0"/>
      <w:marRight w:val="0"/>
      <w:marTop w:val="0"/>
      <w:marBottom w:val="0"/>
      <w:divBdr>
        <w:top w:val="none" w:sz="0" w:space="0" w:color="auto"/>
        <w:left w:val="none" w:sz="0" w:space="0" w:color="auto"/>
        <w:bottom w:val="none" w:sz="0" w:space="0" w:color="auto"/>
        <w:right w:val="none" w:sz="0" w:space="0" w:color="auto"/>
      </w:divBdr>
    </w:div>
    <w:div w:id="1141653278">
      <w:bodyDiv w:val="1"/>
      <w:marLeft w:val="0"/>
      <w:marRight w:val="0"/>
      <w:marTop w:val="0"/>
      <w:marBottom w:val="0"/>
      <w:divBdr>
        <w:top w:val="none" w:sz="0" w:space="0" w:color="auto"/>
        <w:left w:val="none" w:sz="0" w:space="0" w:color="auto"/>
        <w:bottom w:val="none" w:sz="0" w:space="0" w:color="auto"/>
        <w:right w:val="none" w:sz="0" w:space="0" w:color="auto"/>
      </w:divBdr>
    </w:div>
    <w:div w:id="1197039111">
      <w:bodyDiv w:val="1"/>
      <w:marLeft w:val="0"/>
      <w:marRight w:val="0"/>
      <w:marTop w:val="0"/>
      <w:marBottom w:val="0"/>
      <w:divBdr>
        <w:top w:val="none" w:sz="0" w:space="0" w:color="auto"/>
        <w:left w:val="none" w:sz="0" w:space="0" w:color="auto"/>
        <w:bottom w:val="none" w:sz="0" w:space="0" w:color="auto"/>
        <w:right w:val="none" w:sz="0" w:space="0" w:color="auto"/>
      </w:divBdr>
    </w:div>
    <w:div w:id="1200825671">
      <w:bodyDiv w:val="1"/>
      <w:marLeft w:val="0"/>
      <w:marRight w:val="0"/>
      <w:marTop w:val="0"/>
      <w:marBottom w:val="0"/>
      <w:divBdr>
        <w:top w:val="none" w:sz="0" w:space="0" w:color="auto"/>
        <w:left w:val="none" w:sz="0" w:space="0" w:color="auto"/>
        <w:bottom w:val="none" w:sz="0" w:space="0" w:color="auto"/>
        <w:right w:val="none" w:sz="0" w:space="0" w:color="auto"/>
      </w:divBdr>
    </w:div>
    <w:div w:id="1230271119">
      <w:bodyDiv w:val="1"/>
      <w:marLeft w:val="0"/>
      <w:marRight w:val="0"/>
      <w:marTop w:val="0"/>
      <w:marBottom w:val="0"/>
      <w:divBdr>
        <w:top w:val="none" w:sz="0" w:space="0" w:color="auto"/>
        <w:left w:val="none" w:sz="0" w:space="0" w:color="auto"/>
        <w:bottom w:val="none" w:sz="0" w:space="0" w:color="auto"/>
        <w:right w:val="none" w:sz="0" w:space="0" w:color="auto"/>
      </w:divBdr>
    </w:div>
    <w:div w:id="1231421683">
      <w:bodyDiv w:val="1"/>
      <w:marLeft w:val="0"/>
      <w:marRight w:val="0"/>
      <w:marTop w:val="0"/>
      <w:marBottom w:val="0"/>
      <w:divBdr>
        <w:top w:val="none" w:sz="0" w:space="0" w:color="auto"/>
        <w:left w:val="none" w:sz="0" w:space="0" w:color="auto"/>
        <w:bottom w:val="none" w:sz="0" w:space="0" w:color="auto"/>
        <w:right w:val="none" w:sz="0" w:space="0" w:color="auto"/>
      </w:divBdr>
    </w:div>
    <w:div w:id="1233076956">
      <w:bodyDiv w:val="1"/>
      <w:marLeft w:val="0"/>
      <w:marRight w:val="0"/>
      <w:marTop w:val="0"/>
      <w:marBottom w:val="0"/>
      <w:divBdr>
        <w:top w:val="none" w:sz="0" w:space="0" w:color="auto"/>
        <w:left w:val="none" w:sz="0" w:space="0" w:color="auto"/>
        <w:bottom w:val="none" w:sz="0" w:space="0" w:color="auto"/>
        <w:right w:val="none" w:sz="0" w:space="0" w:color="auto"/>
      </w:divBdr>
    </w:div>
    <w:div w:id="1236866444">
      <w:bodyDiv w:val="1"/>
      <w:marLeft w:val="0"/>
      <w:marRight w:val="0"/>
      <w:marTop w:val="0"/>
      <w:marBottom w:val="0"/>
      <w:divBdr>
        <w:top w:val="none" w:sz="0" w:space="0" w:color="auto"/>
        <w:left w:val="none" w:sz="0" w:space="0" w:color="auto"/>
        <w:bottom w:val="none" w:sz="0" w:space="0" w:color="auto"/>
        <w:right w:val="none" w:sz="0" w:space="0" w:color="auto"/>
      </w:divBdr>
    </w:div>
    <w:div w:id="1244994355">
      <w:bodyDiv w:val="1"/>
      <w:marLeft w:val="0"/>
      <w:marRight w:val="0"/>
      <w:marTop w:val="0"/>
      <w:marBottom w:val="0"/>
      <w:divBdr>
        <w:top w:val="none" w:sz="0" w:space="0" w:color="auto"/>
        <w:left w:val="none" w:sz="0" w:space="0" w:color="auto"/>
        <w:bottom w:val="none" w:sz="0" w:space="0" w:color="auto"/>
        <w:right w:val="none" w:sz="0" w:space="0" w:color="auto"/>
      </w:divBdr>
    </w:div>
    <w:div w:id="1250309780">
      <w:bodyDiv w:val="1"/>
      <w:marLeft w:val="0"/>
      <w:marRight w:val="0"/>
      <w:marTop w:val="0"/>
      <w:marBottom w:val="0"/>
      <w:divBdr>
        <w:top w:val="none" w:sz="0" w:space="0" w:color="auto"/>
        <w:left w:val="none" w:sz="0" w:space="0" w:color="auto"/>
        <w:bottom w:val="none" w:sz="0" w:space="0" w:color="auto"/>
        <w:right w:val="none" w:sz="0" w:space="0" w:color="auto"/>
      </w:divBdr>
    </w:div>
    <w:div w:id="1264921774">
      <w:bodyDiv w:val="1"/>
      <w:marLeft w:val="0"/>
      <w:marRight w:val="0"/>
      <w:marTop w:val="0"/>
      <w:marBottom w:val="0"/>
      <w:divBdr>
        <w:top w:val="none" w:sz="0" w:space="0" w:color="auto"/>
        <w:left w:val="none" w:sz="0" w:space="0" w:color="auto"/>
        <w:bottom w:val="none" w:sz="0" w:space="0" w:color="auto"/>
        <w:right w:val="none" w:sz="0" w:space="0" w:color="auto"/>
      </w:divBdr>
    </w:div>
    <w:div w:id="1266579038">
      <w:bodyDiv w:val="1"/>
      <w:marLeft w:val="0"/>
      <w:marRight w:val="0"/>
      <w:marTop w:val="0"/>
      <w:marBottom w:val="0"/>
      <w:divBdr>
        <w:top w:val="none" w:sz="0" w:space="0" w:color="auto"/>
        <w:left w:val="none" w:sz="0" w:space="0" w:color="auto"/>
        <w:bottom w:val="none" w:sz="0" w:space="0" w:color="auto"/>
        <w:right w:val="none" w:sz="0" w:space="0" w:color="auto"/>
      </w:divBdr>
    </w:div>
    <w:div w:id="1280181274">
      <w:bodyDiv w:val="1"/>
      <w:marLeft w:val="0"/>
      <w:marRight w:val="0"/>
      <w:marTop w:val="0"/>
      <w:marBottom w:val="0"/>
      <w:divBdr>
        <w:top w:val="none" w:sz="0" w:space="0" w:color="auto"/>
        <w:left w:val="none" w:sz="0" w:space="0" w:color="auto"/>
        <w:bottom w:val="none" w:sz="0" w:space="0" w:color="auto"/>
        <w:right w:val="none" w:sz="0" w:space="0" w:color="auto"/>
      </w:divBdr>
    </w:div>
    <w:div w:id="1325166869">
      <w:bodyDiv w:val="1"/>
      <w:marLeft w:val="0"/>
      <w:marRight w:val="0"/>
      <w:marTop w:val="0"/>
      <w:marBottom w:val="0"/>
      <w:divBdr>
        <w:top w:val="none" w:sz="0" w:space="0" w:color="auto"/>
        <w:left w:val="none" w:sz="0" w:space="0" w:color="auto"/>
        <w:bottom w:val="none" w:sz="0" w:space="0" w:color="auto"/>
        <w:right w:val="none" w:sz="0" w:space="0" w:color="auto"/>
      </w:divBdr>
    </w:div>
    <w:div w:id="1402869650">
      <w:bodyDiv w:val="1"/>
      <w:marLeft w:val="0"/>
      <w:marRight w:val="0"/>
      <w:marTop w:val="0"/>
      <w:marBottom w:val="0"/>
      <w:divBdr>
        <w:top w:val="none" w:sz="0" w:space="0" w:color="auto"/>
        <w:left w:val="none" w:sz="0" w:space="0" w:color="auto"/>
        <w:bottom w:val="none" w:sz="0" w:space="0" w:color="auto"/>
        <w:right w:val="none" w:sz="0" w:space="0" w:color="auto"/>
      </w:divBdr>
    </w:div>
    <w:div w:id="1442802868">
      <w:bodyDiv w:val="1"/>
      <w:marLeft w:val="0"/>
      <w:marRight w:val="0"/>
      <w:marTop w:val="0"/>
      <w:marBottom w:val="0"/>
      <w:divBdr>
        <w:top w:val="none" w:sz="0" w:space="0" w:color="auto"/>
        <w:left w:val="none" w:sz="0" w:space="0" w:color="auto"/>
        <w:bottom w:val="none" w:sz="0" w:space="0" w:color="auto"/>
        <w:right w:val="none" w:sz="0" w:space="0" w:color="auto"/>
      </w:divBdr>
    </w:div>
    <w:div w:id="1447431936">
      <w:bodyDiv w:val="1"/>
      <w:marLeft w:val="0"/>
      <w:marRight w:val="0"/>
      <w:marTop w:val="0"/>
      <w:marBottom w:val="0"/>
      <w:divBdr>
        <w:top w:val="none" w:sz="0" w:space="0" w:color="auto"/>
        <w:left w:val="none" w:sz="0" w:space="0" w:color="auto"/>
        <w:bottom w:val="none" w:sz="0" w:space="0" w:color="auto"/>
        <w:right w:val="none" w:sz="0" w:space="0" w:color="auto"/>
      </w:divBdr>
    </w:div>
    <w:div w:id="1463498474">
      <w:bodyDiv w:val="1"/>
      <w:marLeft w:val="0"/>
      <w:marRight w:val="0"/>
      <w:marTop w:val="0"/>
      <w:marBottom w:val="0"/>
      <w:divBdr>
        <w:top w:val="none" w:sz="0" w:space="0" w:color="auto"/>
        <w:left w:val="none" w:sz="0" w:space="0" w:color="auto"/>
        <w:bottom w:val="none" w:sz="0" w:space="0" w:color="auto"/>
        <w:right w:val="none" w:sz="0" w:space="0" w:color="auto"/>
      </w:divBdr>
    </w:div>
    <w:div w:id="1499423589">
      <w:bodyDiv w:val="1"/>
      <w:marLeft w:val="0"/>
      <w:marRight w:val="0"/>
      <w:marTop w:val="0"/>
      <w:marBottom w:val="0"/>
      <w:divBdr>
        <w:top w:val="none" w:sz="0" w:space="0" w:color="auto"/>
        <w:left w:val="none" w:sz="0" w:space="0" w:color="auto"/>
        <w:bottom w:val="none" w:sz="0" w:space="0" w:color="auto"/>
        <w:right w:val="none" w:sz="0" w:space="0" w:color="auto"/>
      </w:divBdr>
    </w:div>
    <w:div w:id="1516262921">
      <w:bodyDiv w:val="1"/>
      <w:marLeft w:val="0"/>
      <w:marRight w:val="0"/>
      <w:marTop w:val="0"/>
      <w:marBottom w:val="0"/>
      <w:divBdr>
        <w:top w:val="none" w:sz="0" w:space="0" w:color="auto"/>
        <w:left w:val="none" w:sz="0" w:space="0" w:color="auto"/>
        <w:bottom w:val="none" w:sz="0" w:space="0" w:color="auto"/>
        <w:right w:val="none" w:sz="0" w:space="0" w:color="auto"/>
      </w:divBdr>
    </w:div>
    <w:div w:id="1528180283">
      <w:bodyDiv w:val="1"/>
      <w:marLeft w:val="0"/>
      <w:marRight w:val="0"/>
      <w:marTop w:val="0"/>
      <w:marBottom w:val="0"/>
      <w:divBdr>
        <w:top w:val="none" w:sz="0" w:space="0" w:color="auto"/>
        <w:left w:val="none" w:sz="0" w:space="0" w:color="auto"/>
        <w:bottom w:val="none" w:sz="0" w:space="0" w:color="auto"/>
        <w:right w:val="none" w:sz="0" w:space="0" w:color="auto"/>
      </w:divBdr>
    </w:div>
    <w:div w:id="1567452856">
      <w:bodyDiv w:val="1"/>
      <w:marLeft w:val="0"/>
      <w:marRight w:val="0"/>
      <w:marTop w:val="0"/>
      <w:marBottom w:val="0"/>
      <w:divBdr>
        <w:top w:val="none" w:sz="0" w:space="0" w:color="auto"/>
        <w:left w:val="none" w:sz="0" w:space="0" w:color="auto"/>
        <w:bottom w:val="none" w:sz="0" w:space="0" w:color="auto"/>
        <w:right w:val="none" w:sz="0" w:space="0" w:color="auto"/>
      </w:divBdr>
    </w:div>
    <w:div w:id="1568221524">
      <w:bodyDiv w:val="1"/>
      <w:marLeft w:val="0"/>
      <w:marRight w:val="0"/>
      <w:marTop w:val="0"/>
      <w:marBottom w:val="0"/>
      <w:divBdr>
        <w:top w:val="none" w:sz="0" w:space="0" w:color="auto"/>
        <w:left w:val="none" w:sz="0" w:space="0" w:color="auto"/>
        <w:bottom w:val="none" w:sz="0" w:space="0" w:color="auto"/>
        <w:right w:val="none" w:sz="0" w:space="0" w:color="auto"/>
      </w:divBdr>
    </w:div>
    <w:div w:id="1589461411">
      <w:bodyDiv w:val="1"/>
      <w:marLeft w:val="0"/>
      <w:marRight w:val="0"/>
      <w:marTop w:val="0"/>
      <w:marBottom w:val="0"/>
      <w:divBdr>
        <w:top w:val="none" w:sz="0" w:space="0" w:color="auto"/>
        <w:left w:val="none" w:sz="0" w:space="0" w:color="auto"/>
        <w:bottom w:val="none" w:sz="0" w:space="0" w:color="auto"/>
        <w:right w:val="none" w:sz="0" w:space="0" w:color="auto"/>
      </w:divBdr>
    </w:div>
    <w:div w:id="1622953960">
      <w:bodyDiv w:val="1"/>
      <w:marLeft w:val="0"/>
      <w:marRight w:val="0"/>
      <w:marTop w:val="0"/>
      <w:marBottom w:val="0"/>
      <w:divBdr>
        <w:top w:val="none" w:sz="0" w:space="0" w:color="auto"/>
        <w:left w:val="none" w:sz="0" w:space="0" w:color="auto"/>
        <w:bottom w:val="none" w:sz="0" w:space="0" w:color="auto"/>
        <w:right w:val="none" w:sz="0" w:space="0" w:color="auto"/>
      </w:divBdr>
    </w:div>
    <w:div w:id="1637641994">
      <w:bodyDiv w:val="1"/>
      <w:marLeft w:val="0"/>
      <w:marRight w:val="0"/>
      <w:marTop w:val="0"/>
      <w:marBottom w:val="0"/>
      <w:divBdr>
        <w:top w:val="none" w:sz="0" w:space="0" w:color="auto"/>
        <w:left w:val="none" w:sz="0" w:space="0" w:color="auto"/>
        <w:bottom w:val="none" w:sz="0" w:space="0" w:color="auto"/>
        <w:right w:val="none" w:sz="0" w:space="0" w:color="auto"/>
      </w:divBdr>
    </w:div>
    <w:div w:id="1664964108">
      <w:bodyDiv w:val="1"/>
      <w:marLeft w:val="0"/>
      <w:marRight w:val="0"/>
      <w:marTop w:val="0"/>
      <w:marBottom w:val="0"/>
      <w:divBdr>
        <w:top w:val="none" w:sz="0" w:space="0" w:color="auto"/>
        <w:left w:val="none" w:sz="0" w:space="0" w:color="auto"/>
        <w:bottom w:val="none" w:sz="0" w:space="0" w:color="auto"/>
        <w:right w:val="none" w:sz="0" w:space="0" w:color="auto"/>
      </w:divBdr>
    </w:div>
    <w:div w:id="1674841902">
      <w:bodyDiv w:val="1"/>
      <w:marLeft w:val="0"/>
      <w:marRight w:val="0"/>
      <w:marTop w:val="0"/>
      <w:marBottom w:val="0"/>
      <w:divBdr>
        <w:top w:val="none" w:sz="0" w:space="0" w:color="auto"/>
        <w:left w:val="none" w:sz="0" w:space="0" w:color="auto"/>
        <w:bottom w:val="none" w:sz="0" w:space="0" w:color="auto"/>
        <w:right w:val="none" w:sz="0" w:space="0" w:color="auto"/>
      </w:divBdr>
    </w:div>
    <w:div w:id="1680693905">
      <w:bodyDiv w:val="1"/>
      <w:marLeft w:val="0"/>
      <w:marRight w:val="0"/>
      <w:marTop w:val="0"/>
      <w:marBottom w:val="0"/>
      <w:divBdr>
        <w:top w:val="none" w:sz="0" w:space="0" w:color="auto"/>
        <w:left w:val="none" w:sz="0" w:space="0" w:color="auto"/>
        <w:bottom w:val="none" w:sz="0" w:space="0" w:color="auto"/>
        <w:right w:val="none" w:sz="0" w:space="0" w:color="auto"/>
      </w:divBdr>
    </w:div>
    <w:div w:id="1706833550">
      <w:bodyDiv w:val="1"/>
      <w:marLeft w:val="0"/>
      <w:marRight w:val="0"/>
      <w:marTop w:val="0"/>
      <w:marBottom w:val="0"/>
      <w:divBdr>
        <w:top w:val="none" w:sz="0" w:space="0" w:color="auto"/>
        <w:left w:val="none" w:sz="0" w:space="0" w:color="auto"/>
        <w:bottom w:val="none" w:sz="0" w:space="0" w:color="auto"/>
        <w:right w:val="none" w:sz="0" w:space="0" w:color="auto"/>
      </w:divBdr>
    </w:div>
    <w:div w:id="1712418265">
      <w:bodyDiv w:val="1"/>
      <w:marLeft w:val="0"/>
      <w:marRight w:val="0"/>
      <w:marTop w:val="0"/>
      <w:marBottom w:val="0"/>
      <w:divBdr>
        <w:top w:val="none" w:sz="0" w:space="0" w:color="auto"/>
        <w:left w:val="none" w:sz="0" w:space="0" w:color="auto"/>
        <w:bottom w:val="none" w:sz="0" w:space="0" w:color="auto"/>
        <w:right w:val="none" w:sz="0" w:space="0" w:color="auto"/>
      </w:divBdr>
    </w:div>
    <w:div w:id="1737434746">
      <w:bodyDiv w:val="1"/>
      <w:marLeft w:val="0"/>
      <w:marRight w:val="0"/>
      <w:marTop w:val="0"/>
      <w:marBottom w:val="0"/>
      <w:divBdr>
        <w:top w:val="none" w:sz="0" w:space="0" w:color="auto"/>
        <w:left w:val="none" w:sz="0" w:space="0" w:color="auto"/>
        <w:bottom w:val="none" w:sz="0" w:space="0" w:color="auto"/>
        <w:right w:val="none" w:sz="0" w:space="0" w:color="auto"/>
      </w:divBdr>
    </w:div>
    <w:div w:id="1742143658">
      <w:bodyDiv w:val="1"/>
      <w:marLeft w:val="0"/>
      <w:marRight w:val="0"/>
      <w:marTop w:val="0"/>
      <w:marBottom w:val="0"/>
      <w:divBdr>
        <w:top w:val="none" w:sz="0" w:space="0" w:color="auto"/>
        <w:left w:val="none" w:sz="0" w:space="0" w:color="auto"/>
        <w:bottom w:val="none" w:sz="0" w:space="0" w:color="auto"/>
        <w:right w:val="none" w:sz="0" w:space="0" w:color="auto"/>
      </w:divBdr>
    </w:div>
    <w:div w:id="1778717023">
      <w:bodyDiv w:val="1"/>
      <w:marLeft w:val="0"/>
      <w:marRight w:val="0"/>
      <w:marTop w:val="0"/>
      <w:marBottom w:val="0"/>
      <w:divBdr>
        <w:top w:val="none" w:sz="0" w:space="0" w:color="auto"/>
        <w:left w:val="none" w:sz="0" w:space="0" w:color="auto"/>
        <w:bottom w:val="none" w:sz="0" w:space="0" w:color="auto"/>
        <w:right w:val="none" w:sz="0" w:space="0" w:color="auto"/>
      </w:divBdr>
    </w:div>
    <w:div w:id="1783188687">
      <w:bodyDiv w:val="1"/>
      <w:marLeft w:val="0"/>
      <w:marRight w:val="0"/>
      <w:marTop w:val="0"/>
      <w:marBottom w:val="0"/>
      <w:divBdr>
        <w:top w:val="none" w:sz="0" w:space="0" w:color="auto"/>
        <w:left w:val="none" w:sz="0" w:space="0" w:color="auto"/>
        <w:bottom w:val="none" w:sz="0" w:space="0" w:color="auto"/>
        <w:right w:val="none" w:sz="0" w:space="0" w:color="auto"/>
      </w:divBdr>
    </w:div>
    <w:div w:id="1790931627">
      <w:bodyDiv w:val="1"/>
      <w:marLeft w:val="0"/>
      <w:marRight w:val="0"/>
      <w:marTop w:val="0"/>
      <w:marBottom w:val="0"/>
      <w:divBdr>
        <w:top w:val="none" w:sz="0" w:space="0" w:color="auto"/>
        <w:left w:val="none" w:sz="0" w:space="0" w:color="auto"/>
        <w:bottom w:val="none" w:sz="0" w:space="0" w:color="auto"/>
        <w:right w:val="none" w:sz="0" w:space="0" w:color="auto"/>
      </w:divBdr>
    </w:div>
    <w:div w:id="1798791105">
      <w:bodyDiv w:val="1"/>
      <w:marLeft w:val="0"/>
      <w:marRight w:val="0"/>
      <w:marTop w:val="0"/>
      <w:marBottom w:val="0"/>
      <w:divBdr>
        <w:top w:val="none" w:sz="0" w:space="0" w:color="auto"/>
        <w:left w:val="none" w:sz="0" w:space="0" w:color="auto"/>
        <w:bottom w:val="none" w:sz="0" w:space="0" w:color="auto"/>
        <w:right w:val="none" w:sz="0" w:space="0" w:color="auto"/>
      </w:divBdr>
    </w:div>
    <w:div w:id="1839032514">
      <w:bodyDiv w:val="1"/>
      <w:marLeft w:val="0"/>
      <w:marRight w:val="0"/>
      <w:marTop w:val="0"/>
      <w:marBottom w:val="0"/>
      <w:divBdr>
        <w:top w:val="none" w:sz="0" w:space="0" w:color="auto"/>
        <w:left w:val="none" w:sz="0" w:space="0" w:color="auto"/>
        <w:bottom w:val="none" w:sz="0" w:space="0" w:color="auto"/>
        <w:right w:val="none" w:sz="0" w:space="0" w:color="auto"/>
      </w:divBdr>
    </w:div>
    <w:div w:id="1914392944">
      <w:bodyDiv w:val="1"/>
      <w:marLeft w:val="0"/>
      <w:marRight w:val="0"/>
      <w:marTop w:val="0"/>
      <w:marBottom w:val="0"/>
      <w:divBdr>
        <w:top w:val="none" w:sz="0" w:space="0" w:color="auto"/>
        <w:left w:val="none" w:sz="0" w:space="0" w:color="auto"/>
        <w:bottom w:val="none" w:sz="0" w:space="0" w:color="auto"/>
        <w:right w:val="none" w:sz="0" w:space="0" w:color="auto"/>
      </w:divBdr>
    </w:div>
    <w:div w:id="1920794831">
      <w:bodyDiv w:val="1"/>
      <w:marLeft w:val="0"/>
      <w:marRight w:val="0"/>
      <w:marTop w:val="0"/>
      <w:marBottom w:val="0"/>
      <w:divBdr>
        <w:top w:val="none" w:sz="0" w:space="0" w:color="auto"/>
        <w:left w:val="none" w:sz="0" w:space="0" w:color="auto"/>
        <w:bottom w:val="none" w:sz="0" w:space="0" w:color="auto"/>
        <w:right w:val="none" w:sz="0" w:space="0" w:color="auto"/>
      </w:divBdr>
    </w:div>
    <w:div w:id="1923299353">
      <w:bodyDiv w:val="1"/>
      <w:marLeft w:val="0"/>
      <w:marRight w:val="0"/>
      <w:marTop w:val="0"/>
      <w:marBottom w:val="0"/>
      <w:divBdr>
        <w:top w:val="none" w:sz="0" w:space="0" w:color="auto"/>
        <w:left w:val="none" w:sz="0" w:space="0" w:color="auto"/>
        <w:bottom w:val="none" w:sz="0" w:space="0" w:color="auto"/>
        <w:right w:val="none" w:sz="0" w:space="0" w:color="auto"/>
      </w:divBdr>
    </w:div>
    <w:div w:id="1924293153">
      <w:bodyDiv w:val="1"/>
      <w:marLeft w:val="0"/>
      <w:marRight w:val="0"/>
      <w:marTop w:val="0"/>
      <w:marBottom w:val="0"/>
      <w:divBdr>
        <w:top w:val="none" w:sz="0" w:space="0" w:color="auto"/>
        <w:left w:val="none" w:sz="0" w:space="0" w:color="auto"/>
        <w:bottom w:val="none" w:sz="0" w:space="0" w:color="auto"/>
        <w:right w:val="none" w:sz="0" w:space="0" w:color="auto"/>
      </w:divBdr>
    </w:div>
    <w:div w:id="1936548191">
      <w:bodyDiv w:val="1"/>
      <w:marLeft w:val="0"/>
      <w:marRight w:val="0"/>
      <w:marTop w:val="0"/>
      <w:marBottom w:val="0"/>
      <w:divBdr>
        <w:top w:val="none" w:sz="0" w:space="0" w:color="auto"/>
        <w:left w:val="none" w:sz="0" w:space="0" w:color="auto"/>
        <w:bottom w:val="none" w:sz="0" w:space="0" w:color="auto"/>
        <w:right w:val="none" w:sz="0" w:space="0" w:color="auto"/>
      </w:divBdr>
    </w:div>
    <w:div w:id="1938173745">
      <w:bodyDiv w:val="1"/>
      <w:marLeft w:val="0"/>
      <w:marRight w:val="0"/>
      <w:marTop w:val="0"/>
      <w:marBottom w:val="0"/>
      <w:divBdr>
        <w:top w:val="none" w:sz="0" w:space="0" w:color="auto"/>
        <w:left w:val="none" w:sz="0" w:space="0" w:color="auto"/>
        <w:bottom w:val="none" w:sz="0" w:space="0" w:color="auto"/>
        <w:right w:val="none" w:sz="0" w:space="0" w:color="auto"/>
      </w:divBdr>
    </w:div>
    <w:div w:id="1970436296">
      <w:bodyDiv w:val="1"/>
      <w:marLeft w:val="0"/>
      <w:marRight w:val="0"/>
      <w:marTop w:val="0"/>
      <w:marBottom w:val="0"/>
      <w:divBdr>
        <w:top w:val="none" w:sz="0" w:space="0" w:color="auto"/>
        <w:left w:val="none" w:sz="0" w:space="0" w:color="auto"/>
        <w:bottom w:val="none" w:sz="0" w:space="0" w:color="auto"/>
        <w:right w:val="none" w:sz="0" w:space="0" w:color="auto"/>
      </w:divBdr>
    </w:div>
    <w:div w:id="1985117827">
      <w:bodyDiv w:val="1"/>
      <w:marLeft w:val="0"/>
      <w:marRight w:val="0"/>
      <w:marTop w:val="0"/>
      <w:marBottom w:val="0"/>
      <w:divBdr>
        <w:top w:val="none" w:sz="0" w:space="0" w:color="auto"/>
        <w:left w:val="none" w:sz="0" w:space="0" w:color="auto"/>
        <w:bottom w:val="none" w:sz="0" w:space="0" w:color="auto"/>
        <w:right w:val="none" w:sz="0" w:space="0" w:color="auto"/>
      </w:divBdr>
    </w:div>
    <w:div w:id="2020811304">
      <w:bodyDiv w:val="1"/>
      <w:marLeft w:val="0"/>
      <w:marRight w:val="0"/>
      <w:marTop w:val="0"/>
      <w:marBottom w:val="0"/>
      <w:divBdr>
        <w:top w:val="none" w:sz="0" w:space="0" w:color="auto"/>
        <w:left w:val="none" w:sz="0" w:space="0" w:color="auto"/>
        <w:bottom w:val="none" w:sz="0" w:space="0" w:color="auto"/>
        <w:right w:val="none" w:sz="0" w:space="0" w:color="auto"/>
      </w:divBdr>
    </w:div>
    <w:div w:id="2022003803">
      <w:bodyDiv w:val="1"/>
      <w:marLeft w:val="0"/>
      <w:marRight w:val="0"/>
      <w:marTop w:val="0"/>
      <w:marBottom w:val="0"/>
      <w:divBdr>
        <w:top w:val="none" w:sz="0" w:space="0" w:color="auto"/>
        <w:left w:val="none" w:sz="0" w:space="0" w:color="auto"/>
        <w:bottom w:val="none" w:sz="0" w:space="0" w:color="auto"/>
        <w:right w:val="none" w:sz="0" w:space="0" w:color="auto"/>
      </w:divBdr>
    </w:div>
    <w:div w:id="2067559834">
      <w:bodyDiv w:val="1"/>
      <w:marLeft w:val="0"/>
      <w:marRight w:val="0"/>
      <w:marTop w:val="0"/>
      <w:marBottom w:val="0"/>
      <w:divBdr>
        <w:top w:val="none" w:sz="0" w:space="0" w:color="auto"/>
        <w:left w:val="none" w:sz="0" w:space="0" w:color="auto"/>
        <w:bottom w:val="none" w:sz="0" w:space="0" w:color="auto"/>
        <w:right w:val="none" w:sz="0" w:space="0" w:color="auto"/>
      </w:divBdr>
    </w:div>
    <w:div w:id="2070223785">
      <w:bodyDiv w:val="1"/>
      <w:marLeft w:val="0"/>
      <w:marRight w:val="0"/>
      <w:marTop w:val="0"/>
      <w:marBottom w:val="0"/>
      <w:divBdr>
        <w:top w:val="none" w:sz="0" w:space="0" w:color="auto"/>
        <w:left w:val="none" w:sz="0" w:space="0" w:color="auto"/>
        <w:bottom w:val="none" w:sz="0" w:space="0" w:color="auto"/>
        <w:right w:val="none" w:sz="0" w:space="0" w:color="auto"/>
      </w:divBdr>
    </w:div>
    <w:div w:id="2070886024">
      <w:bodyDiv w:val="1"/>
      <w:marLeft w:val="0"/>
      <w:marRight w:val="0"/>
      <w:marTop w:val="0"/>
      <w:marBottom w:val="0"/>
      <w:divBdr>
        <w:top w:val="none" w:sz="0" w:space="0" w:color="auto"/>
        <w:left w:val="none" w:sz="0" w:space="0" w:color="auto"/>
        <w:bottom w:val="none" w:sz="0" w:space="0" w:color="auto"/>
        <w:right w:val="none" w:sz="0" w:space="0" w:color="auto"/>
      </w:divBdr>
    </w:div>
    <w:div w:id="2097707653">
      <w:bodyDiv w:val="1"/>
      <w:marLeft w:val="0"/>
      <w:marRight w:val="0"/>
      <w:marTop w:val="0"/>
      <w:marBottom w:val="0"/>
      <w:divBdr>
        <w:top w:val="none" w:sz="0" w:space="0" w:color="auto"/>
        <w:left w:val="none" w:sz="0" w:space="0" w:color="auto"/>
        <w:bottom w:val="none" w:sz="0" w:space="0" w:color="auto"/>
        <w:right w:val="none" w:sz="0" w:space="0" w:color="auto"/>
      </w:divBdr>
    </w:div>
    <w:div w:id="21209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44839805078\AppData\Local\Microsoft\Windows\INetCache\Content.Outlook\C1TTRRWE\Ceza%20Tablosu%20-%206563%20say&#305;l&#305;%20Kanun%20De&#287;i&#351;ikli&#287;i%20%2027042022.docx" TargetMode="External"/><Relationship Id="rId13" Type="http://schemas.openxmlformats.org/officeDocument/2006/relationships/hyperlink" Target="file:///D:\Users\44839805078\AppData\Local\Microsoft\Windows\INetCache\Content.Outlook\C1TTRRWE\Kargo%20Sekt&#246;r&#252;%20Akt&#246;rleri.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sers\44839805078\AppData\Local\Microsoft\Windows\INetCache\Content.Outlook\C1TTRRWE\&#304;skonto%20ve%20indirim%20tablosu%2009.05.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44839805078\AppData\Local\Microsoft\Windows\INetCache\Content.Outlook\C1TTRRWE\Reklam%20Harcamalar&#305;n&#305;n%20tablosu%2009.05.2022.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Users\44839805078\AppData\Local\Microsoft\Windows\INetCache\Content.Outlook\C1TTRRWE\Pazaryerlerinin%20Sat&#305;&#351;%20Tutarlar&#305;%20(2021%20ve%202022,%20Milyar%20TL).pptx" TargetMode="External"/><Relationship Id="rId4" Type="http://schemas.openxmlformats.org/officeDocument/2006/relationships/settings" Target="settings.xml"/><Relationship Id="rId9" Type="http://schemas.openxmlformats.org/officeDocument/2006/relationships/hyperlink" Target="file:///D:\Users\44839805078\AppData\Local\Microsoft\Windows\INetCache\Content.Outlook\C1TTRRWE\Arac&#305;%20Hizmet%20Sa&#287;lay&#305;c&#305;lar&#305;n%20&#214;deme%20S&#252;releri.pptx" TargetMode="External"/><Relationship Id="rId14" Type="http://schemas.openxmlformats.org/officeDocument/2006/relationships/hyperlink" Target="file:///D:\Users\44839805078\AppData\Local\Microsoft\Windows\INetCache\Content.Outlook\C1TTRRWE\Hizmet%20Sa&#287;lay&#305;c&#305;lar&#305;n%20Sat&#305;&#351;%20Hacimleri%20(Milyon%20TL%20-%202021).pp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6B10-D228-4B3A-9784-D9AC5EED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12041</Words>
  <Characters>68636</Characters>
  <Application>Microsoft Office Word</Application>
  <DocSecurity>0</DocSecurity>
  <Lines>571</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2</cp:revision>
  <cp:lastPrinted>2022-06-08T14:31:00Z</cp:lastPrinted>
  <dcterms:created xsi:type="dcterms:W3CDTF">2022-06-15T15:39:00Z</dcterms:created>
  <dcterms:modified xsi:type="dcterms:W3CDTF">2022-06-15T15:39:00Z</dcterms:modified>
</cp:coreProperties>
</file>