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5ADDA" w14:textId="77777777" w:rsidR="00CF058A" w:rsidRDefault="00D12AE9">
      <w:pPr>
        <w:spacing w:after="44" w:line="265" w:lineRule="auto"/>
        <w:ind w:left="10" w:right="-1" w:hanging="10"/>
        <w:jc w:val="center"/>
      </w:pPr>
      <w:r>
        <w:rPr>
          <w:rFonts w:ascii="Times New Roman" w:eastAsia="Times New Roman" w:hAnsi="Times New Roman" w:cs="Times New Roman"/>
          <w:sz w:val="24"/>
        </w:rPr>
        <w:t>T.C.</w:t>
      </w:r>
    </w:p>
    <w:p w14:paraId="165B5DF6" w14:textId="77777777" w:rsidR="00CF058A" w:rsidRDefault="00D12AE9">
      <w:pPr>
        <w:spacing w:after="44" w:line="265" w:lineRule="auto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>TİCARET BAKANLIĞI</w:t>
      </w:r>
    </w:p>
    <w:p w14:paraId="4A307112" w14:textId="4584BF2A" w:rsidR="00CF058A" w:rsidRDefault="00D12AE9">
      <w:pPr>
        <w:spacing w:after="637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</w:rPr>
        <w:t>İhracat Genel Müdürlüğü</w:t>
      </w:r>
    </w:p>
    <w:p w14:paraId="118BC994" w14:textId="77777777" w:rsidR="00CF058A" w:rsidRDefault="00D12AE9">
      <w:pPr>
        <w:spacing w:after="707" w:line="305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Konu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2025 Yılı İhracatta Hedef Ülkeler Listesi</w:t>
      </w:r>
    </w:p>
    <w:p w14:paraId="3AC0DBAD" w14:textId="77777777" w:rsidR="00CF058A" w:rsidRDefault="00D12AE9">
      <w:pPr>
        <w:spacing w:after="363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DAĞITIM YERLERİNE</w:t>
      </w:r>
    </w:p>
    <w:p w14:paraId="13B85C6F" w14:textId="77777777" w:rsidR="00CF058A" w:rsidRDefault="00D12AE9">
      <w:pPr>
        <w:spacing w:after="319" w:line="305" w:lineRule="auto"/>
        <w:ind w:left="-15"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6034FEC" wp14:editId="081DF1EC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Bilindiği üzere, 5973 </w:t>
      </w:r>
      <w:r>
        <w:rPr>
          <w:rFonts w:ascii="Times New Roman" w:eastAsia="Times New Roman" w:hAnsi="Times New Roman" w:cs="Times New Roman"/>
          <w:sz w:val="24"/>
        </w:rPr>
        <w:t>sayılı İhracat Destekleri Hakkında Karar çerçevesinde ilave destek uygulanması amacıyla her yıl Bakanlığımızca ihracatta hedef ülkeler belirlenmektedir. Bu cihetle, küresel siyasi ve ekonomik konjonktür dikkate alınarak ihracatımızın arttırılması hedefi do</w:t>
      </w:r>
      <w:r>
        <w:rPr>
          <w:rFonts w:ascii="Times New Roman" w:eastAsia="Times New Roman" w:hAnsi="Times New Roman" w:cs="Times New Roman"/>
          <w:sz w:val="24"/>
        </w:rPr>
        <w:t xml:space="preserve">ğrultusunda firmalarımızın 2025 yılında yönlendirilebileceği hedef pazarların tespit edilmesi amacıyla çalışmalar yapılmıştır. Söz konusu çalışmalarda ayrıca, Uzak Ülkeler Stratejisi çerçevesindeki ülkeler ile İslam </w:t>
      </w:r>
      <w:proofErr w:type="gramStart"/>
      <w:r>
        <w:rPr>
          <w:rFonts w:ascii="Times New Roman" w:eastAsia="Times New Roman" w:hAnsi="Times New Roman" w:cs="Times New Roman"/>
          <w:sz w:val="24"/>
        </w:rPr>
        <w:t>İşbirliği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Teşkilatı Üyeleri ile İhracatı</w:t>
      </w:r>
      <w:r>
        <w:rPr>
          <w:rFonts w:ascii="Times New Roman" w:eastAsia="Times New Roman" w:hAnsi="Times New Roman" w:cs="Times New Roman"/>
          <w:sz w:val="24"/>
        </w:rPr>
        <w:t xml:space="preserve"> Geliştirme Stratejisi kapsamında incelenen İslam İşbirliği Teşkilatı üyesi ülkeler de dikkate alınmıştır.</w:t>
      </w:r>
    </w:p>
    <w:p w14:paraId="22BEC6F9" w14:textId="77777777" w:rsidR="00CF058A" w:rsidRDefault="00D12AE9">
      <w:pPr>
        <w:spacing w:after="319" w:line="305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4"/>
        </w:rPr>
        <w:t>Bu itibarla, tüm bu analizler ve değerlendirmeler sonucunda, Bakanlığımızca yürütülen 5973 sayılı İhracat Destekleri Hakkında Karar çerçevesinde ilav</w:t>
      </w:r>
      <w:r>
        <w:rPr>
          <w:rFonts w:ascii="Times New Roman" w:eastAsia="Times New Roman" w:hAnsi="Times New Roman" w:cs="Times New Roman"/>
          <w:sz w:val="24"/>
        </w:rPr>
        <w:t xml:space="preserve">e destek uygulanmak üzere aşağıda belirtilen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55 </w:t>
      </w:r>
      <w:r>
        <w:rPr>
          <w:rFonts w:ascii="Times New Roman" w:eastAsia="Times New Roman" w:hAnsi="Times New Roman" w:cs="Times New Roman"/>
          <w:sz w:val="24"/>
        </w:rPr>
        <w:t>ülke;</w:t>
      </w:r>
    </w:p>
    <w:p w14:paraId="0BE3FE39" w14:textId="77777777" w:rsidR="00CF058A" w:rsidRDefault="00D12AE9">
      <w:pPr>
        <w:spacing w:after="631" w:line="308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Almanya, Amerika Birleşik Devletleri, Avustralya, Azerbaycan, Bahreyn, Bangladeş, Birleşik Arap Emirlikleri, Birleşik Krallık, Bosna Hersek, Brezilya, Cezayir,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Çekya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, Çin Halk Cumhuriyeti, Endonezya, Et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iyopya, Fas, Fildişi Sahili, Filipinler, Fransa, Gana, Güney Afrika Cumhuriyeti, Güney Kore, Hindistan, Irak, İspanya, İtalya, Japonya, Kamboçya, Kanada, Katar, Kenya, Kolombiya, Kuveyt, Libya, Malezya, Meksika, Mısır, Nijerya, Özbekistan, Pakistan, Peru,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Portekiz, Romanya, Rusya Federasyonu, Senegal, Sırbistan, Suudi Arabistan, Şili, Tanzanya, Tayland, Tunus, Umman, Ürdün, Venezuela ve Vietnam </w:t>
      </w:r>
      <w:r>
        <w:rPr>
          <w:rFonts w:ascii="Times New Roman" w:eastAsia="Times New Roman" w:hAnsi="Times New Roman" w:cs="Times New Roman"/>
          <w:sz w:val="24"/>
        </w:rPr>
        <w:t>2025 yılında ihracatta “Hedef Ülkeler” olarak belirlenmiştir.</w:t>
      </w:r>
    </w:p>
    <w:p w14:paraId="449C9A49" w14:textId="77777777" w:rsidR="00CF058A" w:rsidRDefault="00D12AE9">
      <w:pPr>
        <w:spacing w:after="559" w:line="305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4"/>
        </w:rPr>
        <w:t>Bilgileri ve gereğini rica ederim.</w:t>
      </w:r>
    </w:p>
    <w:p w14:paraId="682DF455" w14:textId="5D08580D" w:rsidR="00CF058A" w:rsidRDefault="00CF058A">
      <w:pPr>
        <w:spacing w:after="0"/>
        <w:ind w:left="-8"/>
      </w:pPr>
    </w:p>
    <w:sectPr w:rsidR="00CF058A">
      <w:pgSz w:w="11906" w:h="16838"/>
      <w:pgMar w:top="1440" w:right="855" w:bottom="68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8A"/>
    <w:rsid w:val="00CF058A"/>
    <w:rsid w:val="00D1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5D76"/>
  <w15:docId w15:val="{F9419F26-1304-4687-925C-6DF20B0C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2024-12-31T11:35:00Z</dcterms:created>
  <dcterms:modified xsi:type="dcterms:W3CDTF">2024-12-31T11:35:00Z</dcterms:modified>
</cp:coreProperties>
</file>