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130B6" w14:textId="77777777" w:rsidR="0042109E" w:rsidRDefault="002773E5">
      <w:pPr>
        <w:spacing w:after="0" w:line="265" w:lineRule="auto"/>
        <w:ind w:left="10" w:hanging="10"/>
        <w:jc w:val="right"/>
      </w:pPr>
      <w:proofErr w:type="spellStart"/>
      <w:r>
        <w:t>Gorgasali</w:t>
      </w:r>
      <w:proofErr w:type="spellEnd"/>
      <w:r>
        <w:t xml:space="preserve"> </w:t>
      </w:r>
      <w:proofErr w:type="spellStart"/>
      <w:r>
        <w:t>str</w:t>
      </w:r>
      <w:proofErr w:type="spellEnd"/>
      <w:r>
        <w:t>. NQ16</w:t>
      </w:r>
    </w:p>
    <w:tbl>
      <w:tblPr>
        <w:tblStyle w:val="TableGrid"/>
        <w:tblpPr w:vertAnchor="text" w:tblpX="-6471" w:tblpY="239"/>
        <w:tblOverlap w:val="never"/>
        <w:tblW w:w="8031" w:type="dxa"/>
        <w:tblInd w:w="0" w:type="dxa"/>
        <w:tblCellMar>
          <w:top w:w="9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456"/>
        <w:gridCol w:w="1575"/>
      </w:tblGrid>
      <w:tr w:rsidR="0042109E" w14:paraId="69D7A2A0" w14:textId="77777777">
        <w:trPr>
          <w:trHeight w:val="237"/>
        </w:trPr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</w:tcPr>
          <w:p w14:paraId="45D68DA2" w14:textId="77777777" w:rsidR="0042109E" w:rsidRDefault="002773E5">
            <w:pPr>
              <w:spacing w:after="0" w:line="259" w:lineRule="auto"/>
              <w:ind w:left="10" w:right="0" w:firstLine="0"/>
              <w:jc w:val="left"/>
            </w:pPr>
            <w:r>
              <w:rPr>
                <w:sz w:val="24"/>
              </w:rPr>
              <w:t>LEPL REVENUE SERVICE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53045FAF" w14:textId="77777777" w:rsidR="0042109E" w:rsidRDefault="002773E5">
            <w:pPr>
              <w:spacing w:after="0" w:line="259" w:lineRule="auto"/>
              <w:ind w:left="53" w:right="0" w:firstLine="0"/>
            </w:pPr>
            <w:r>
              <w:rPr>
                <w:rFonts w:ascii="Times New Roman" w:eastAsia="Times New Roman" w:hAnsi="Times New Roman" w:cs="Times New Roman"/>
                <w:sz w:val="20"/>
              </w:rPr>
              <w:t>+995 32 229 92 99</w:t>
            </w:r>
          </w:p>
        </w:tc>
      </w:tr>
      <w:tr w:rsidR="0042109E" w14:paraId="7183E261" w14:textId="77777777">
        <w:trPr>
          <w:trHeight w:val="1160"/>
        </w:trPr>
        <w:tc>
          <w:tcPr>
            <w:tcW w:w="6457" w:type="dxa"/>
            <w:tcBorders>
              <w:top w:val="nil"/>
              <w:left w:val="nil"/>
              <w:bottom w:val="nil"/>
              <w:right w:val="nil"/>
            </w:tcBorders>
          </w:tcPr>
          <w:p w14:paraId="1086BD1A" w14:textId="77777777" w:rsidR="0042109E" w:rsidRDefault="002773E5">
            <w:pPr>
              <w:spacing w:after="580" w:line="259" w:lineRule="auto"/>
              <w:ind w:right="0" w:firstLine="0"/>
              <w:jc w:val="left"/>
            </w:pPr>
            <w:r>
              <w:rPr>
                <w:sz w:val="24"/>
              </w:rPr>
              <w:t>OF GEORGIA</w:t>
            </w:r>
          </w:p>
          <w:p w14:paraId="1C115448" w14:textId="77777777" w:rsidR="0042109E" w:rsidRDefault="002773E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14 </w:t>
            </w:r>
            <w:proofErr w:type="spellStart"/>
            <w:r>
              <w:rPr>
                <w:sz w:val="20"/>
              </w:rPr>
              <w:t>November</w:t>
            </w:r>
            <w:proofErr w:type="spellEnd"/>
            <w:r>
              <w:rPr>
                <w:sz w:val="20"/>
              </w:rPr>
              <w:t xml:space="preserve"> 2024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</w:tcPr>
          <w:p w14:paraId="5FDB0CB8" w14:textId="77777777" w:rsidR="0042109E" w:rsidRDefault="002773E5">
            <w:pPr>
              <w:spacing w:after="0" w:line="259" w:lineRule="auto"/>
              <w:ind w:left="38" w:right="0" w:firstLine="0"/>
              <w:jc w:val="left"/>
            </w:pPr>
            <w:r>
              <w:rPr>
                <w:sz w:val="20"/>
              </w:rPr>
              <w:t>www.rs.ge</w:t>
            </w:r>
          </w:p>
        </w:tc>
      </w:tr>
    </w:tbl>
    <w:p w14:paraId="6B90A6E3" w14:textId="77777777" w:rsidR="0042109E" w:rsidRDefault="002773E5">
      <w:pPr>
        <w:spacing w:after="29" w:line="265" w:lineRule="auto"/>
        <w:ind w:left="10" w:right="-15" w:hanging="1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6AA6032" wp14:editId="01394E09">
            <wp:simplePos x="0" y="0"/>
            <wp:positionH relativeFrom="column">
              <wp:posOffset>-9144</wp:posOffset>
            </wp:positionH>
            <wp:positionV relativeFrom="paragraph">
              <wp:posOffset>916720</wp:posOffset>
            </wp:positionV>
            <wp:extent cx="1374779" cy="158517"/>
            <wp:effectExtent l="0" t="0" r="0" b="0"/>
            <wp:wrapSquare wrapText="bothSides"/>
            <wp:docPr id="2100" name="Picture 2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" name="Picture 2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74779" cy="158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0114 </w:t>
      </w:r>
      <w:proofErr w:type="spellStart"/>
      <w:r>
        <w:t>Tbilisi</w:t>
      </w:r>
      <w:proofErr w:type="spellEnd"/>
      <w:r>
        <w:t>, Georgia.</w:t>
      </w:r>
    </w:p>
    <w:p w14:paraId="275F31DA" w14:textId="77777777" w:rsidR="0042109E" w:rsidRDefault="002773E5">
      <w:pPr>
        <w:pStyle w:val="Balk1"/>
      </w:pPr>
      <w:r>
        <w:t>N 21-13/84474</w:t>
      </w:r>
    </w:p>
    <w:p w14:paraId="0A083484" w14:textId="77777777" w:rsidR="0042109E" w:rsidRDefault="0042109E">
      <w:pPr>
        <w:sectPr w:rsidR="0042109E">
          <w:pgSz w:w="16840" w:h="11920" w:orient="landscape"/>
          <w:pgMar w:top="1262" w:right="7412" w:bottom="5" w:left="7676" w:header="708" w:footer="708" w:gutter="0"/>
          <w:cols w:space="708"/>
        </w:sectPr>
      </w:pPr>
    </w:p>
    <w:p w14:paraId="77D367E5" w14:textId="77777777" w:rsidR="0042109E" w:rsidRDefault="002773E5">
      <w:pPr>
        <w:spacing w:after="202"/>
        <w:ind w:left="14" w:right="14"/>
      </w:pPr>
      <w:proofErr w:type="spellStart"/>
      <w:r>
        <w:t>Subject</w:t>
      </w:r>
      <w:proofErr w:type="spellEnd"/>
      <w:r>
        <w:t xml:space="preserve">: </w:t>
      </w:r>
      <w:proofErr w:type="spellStart"/>
      <w:r>
        <w:t>Georgia's</w:t>
      </w:r>
      <w:proofErr w:type="spellEnd"/>
      <w:r>
        <w:t xml:space="preserve"> </w:t>
      </w:r>
      <w:proofErr w:type="spellStart"/>
      <w:r>
        <w:t>Accession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CTC </w:t>
      </w:r>
      <w:proofErr w:type="spellStart"/>
      <w:r>
        <w:t>and</w:t>
      </w:r>
      <w:proofErr w:type="spellEnd"/>
      <w:r>
        <w:t xml:space="preserve"> SAD </w:t>
      </w:r>
      <w:proofErr w:type="spellStart"/>
      <w:r>
        <w:t>Conventions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deployment</w:t>
      </w:r>
      <w:proofErr w:type="spellEnd"/>
      <w:r>
        <w:t xml:space="preserve"> of NCTS </w:t>
      </w:r>
      <w:proofErr w:type="spellStart"/>
      <w:r>
        <w:t>Phase</w:t>
      </w:r>
      <w:proofErr w:type="spellEnd"/>
      <w:r>
        <w:t xml:space="preserve"> 5</w:t>
      </w:r>
    </w:p>
    <w:p w14:paraId="0445A206" w14:textId="77777777" w:rsidR="0042109E" w:rsidRDefault="002773E5">
      <w:pPr>
        <w:spacing w:after="490"/>
        <w:ind w:left="14" w:right="14"/>
      </w:pPr>
      <w:proofErr w:type="spellStart"/>
      <w:r>
        <w:t>Distinguished</w:t>
      </w:r>
      <w:proofErr w:type="spellEnd"/>
      <w:r>
        <w:t xml:space="preserve"> </w:t>
      </w:r>
      <w:proofErr w:type="spellStart"/>
      <w:r>
        <w:t>colleagues</w:t>
      </w:r>
      <w:proofErr w:type="spellEnd"/>
      <w:r>
        <w:t xml:space="preserve">, </w:t>
      </w:r>
      <w:proofErr w:type="spellStart"/>
      <w:r>
        <w:t>esteemed</w:t>
      </w:r>
      <w:proofErr w:type="spellEnd"/>
      <w:r>
        <w:t xml:space="preserve"> </w:t>
      </w:r>
      <w:proofErr w:type="spellStart"/>
      <w:r>
        <w:t>representatives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transport </w:t>
      </w:r>
      <w:proofErr w:type="spellStart"/>
      <w:r>
        <w:t>sector</w:t>
      </w:r>
      <w:proofErr w:type="spellEnd"/>
      <w:r>
        <w:t>,</w:t>
      </w:r>
    </w:p>
    <w:p w14:paraId="7E656DF5" w14:textId="77777777" w:rsidR="0042109E" w:rsidRDefault="002773E5">
      <w:pPr>
        <w:spacing w:after="220"/>
        <w:ind w:left="14" w:right="14"/>
      </w:pPr>
      <w:proofErr w:type="spellStart"/>
      <w:r>
        <w:t>Revenue</w:t>
      </w:r>
      <w:proofErr w:type="spellEnd"/>
      <w:r>
        <w:t xml:space="preserve"> Service,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Finance of Georgia (</w:t>
      </w:r>
      <w:proofErr w:type="spellStart"/>
      <w:r>
        <w:t>Customs</w:t>
      </w:r>
      <w:proofErr w:type="spellEnd"/>
      <w:r>
        <w:t xml:space="preserve">, </w:t>
      </w:r>
      <w:proofErr w:type="spellStart"/>
      <w:r>
        <w:t>Tax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SPS </w:t>
      </w:r>
      <w:proofErr w:type="spellStart"/>
      <w:r>
        <w:t>Border</w:t>
      </w:r>
      <w:proofErr w:type="spellEnd"/>
      <w:r>
        <w:t xml:space="preserve"> Control </w:t>
      </w:r>
      <w:proofErr w:type="spellStart"/>
      <w:r>
        <w:t>Agency</w:t>
      </w:r>
      <w:proofErr w:type="spellEnd"/>
      <w:r>
        <w:t xml:space="preserve">), is </w:t>
      </w:r>
      <w:proofErr w:type="spellStart"/>
      <w:r>
        <w:t>pleased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announce</w:t>
      </w:r>
      <w:proofErr w:type="spellEnd"/>
      <w:r>
        <w:t xml:space="preserve"> </w:t>
      </w:r>
      <w:proofErr w:type="spellStart"/>
      <w:r>
        <w:t>Georgia's</w:t>
      </w:r>
      <w:proofErr w:type="spellEnd"/>
      <w:r>
        <w:t xml:space="preserve"> </w:t>
      </w:r>
      <w:proofErr w:type="spellStart"/>
      <w:r>
        <w:t>upcoming</w:t>
      </w:r>
      <w:proofErr w:type="spellEnd"/>
      <w:r>
        <w:t xml:space="preserve"> </w:t>
      </w:r>
      <w:proofErr w:type="spellStart"/>
      <w:r>
        <w:t>formal</w:t>
      </w:r>
      <w:proofErr w:type="spellEnd"/>
      <w:r>
        <w:t xml:space="preserve"> </w:t>
      </w:r>
      <w:proofErr w:type="spellStart"/>
      <w:r>
        <w:t>accession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Simplification</w:t>
      </w:r>
      <w:proofErr w:type="spellEnd"/>
      <w:r>
        <w:t xml:space="preserve"> of </w:t>
      </w:r>
      <w:proofErr w:type="spellStart"/>
      <w:r>
        <w:t>Formalities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of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Convention</w:t>
      </w:r>
      <w:proofErr w:type="spellEnd"/>
      <w:r>
        <w:t xml:space="preserve"> on a </w:t>
      </w:r>
      <w:proofErr w:type="spellStart"/>
      <w:r>
        <w:t>Common</w:t>
      </w:r>
      <w:proofErr w:type="spellEnd"/>
      <w:r>
        <w:t xml:space="preserve"> Transit </w:t>
      </w:r>
      <w:proofErr w:type="spellStart"/>
      <w:r>
        <w:t>Procedure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deploy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New </w:t>
      </w:r>
      <w:proofErr w:type="spellStart"/>
      <w:r>
        <w:t>Computerized</w:t>
      </w:r>
      <w:proofErr w:type="spellEnd"/>
      <w:r>
        <w:t xml:space="preserve"> Transit </w:t>
      </w:r>
      <w:proofErr w:type="spellStart"/>
      <w:r>
        <w:t>System</w:t>
      </w:r>
      <w:proofErr w:type="spellEnd"/>
      <w:r>
        <w:t xml:space="preserve"> (NCT</w:t>
      </w:r>
      <w:r>
        <w:t xml:space="preserve">S) </w:t>
      </w:r>
      <w:proofErr w:type="spellStart"/>
      <w:r>
        <w:t>Phase</w:t>
      </w:r>
      <w:proofErr w:type="spellEnd"/>
      <w:r>
        <w:t xml:space="preserve"> 5.</w:t>
      </w:r>
    </w:p>
    <w:p w14:paraId="14384F89" w14:textId="77777777" w:rsidR="0042109E" w:rsidRDefault="002773E5">
      <w:pPr>
        <w:spacing w:after="236"/>
        <w:ind w:left="14" w:right="14"/>
      </w:pPr>
      <w:proofErr w:type="spellStart"/>
      <w:r>
        <w:t>These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set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effect</w:t>
      </w:r>
      <w:proofErr w:type="spellEnd"/>
      <w:r>
        <w:t xml:space="preserve"> on </w:t>
      </w:r>
      <w:proofErr w:type="spellStart"/>
      <w:r>
        <w:t>February</w:t>
      </w:r>
      <w:proofErr w:type="spellEnd"/>
      <w:r>
        <w:t xml:space="preserve"> 1, 2025,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represent</w:t>
      </w:r>
      <w:proofErr w:type="spellEnd"/>
      <w:r>
        <w:t xml:space="preserve"> a </w:t>
      </w:r>
      <w:proofErr w:type="spellStart"/>
      <w:r>
        <w:t>significant</w:t>
      </w:r>
      <w:proofErr w:type="spellEnd"/>
      <w:r>
        <w:t xml:space="preserve"> </w:t>
      </w:r>
      <w:proofErr w:type="spellStart"/>
      <w:r>
        <w:t>advancement</w:t>
      </w:r>
      <w:proofErr w:type="spellEnd"/>
      <w:r>
        <w:t xml:space="preserve"> in </w:t>
      </w:r>
      <w:proofErr w:type="spellStart"/>
      <w:r>
        <w:t>streamlining</w:t>
      </w:r>
      <w:proofErr w:type="spellEnd"/>
      <w:r>
        <w:t xml:space="preserve"> transit </w:t>
      </w:r>
      <w:proofErr w:type="spellStart"/>
      <w:r>
        <w:t>operations</w:t>
      </w:r>
      <w:proofErr w:type="spellEnd"/>
      <w:r>
        <w:t xml:space="preserve"> in </w:t>
      </w:r>
      <w:proofErr w:type="spellStart"/>
      <w:r>
        <w:t>collaboration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strategic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, </w:t>
      </w:r>
      <w:proofErr w:type="spellStart"/>
      <w:r>
        <w:t>Iceland</w:t>
      </w:r>
      <w:proofErr w:type="spellEnd"/>
      <w:r>
        <w:t xml:space="preserve">, North </w:t>
      </w:r>
      <w:proofErr w:type="spellStart"/>
      <w:r>
        <w:t>Macedo</w:t>
      </w:r>
      <w:r>
        <w:t>nia</w:t>
      </w:r>
      <w:proofErr w:type="spellEnd"/>
      <w:r>
        <w:t xml:space="preserve">, </w:t>
      </w:r>
      <w:proofErr w:type="spellStart"/>
      <w:r>
        <w:t>Norway</w:t>
      </w:r>
      <w:proofErr w:type="spellEnd"/>
      <w:r>
        <w:t xml:space="preserve">, </w:t>
      </w:r>
      <w:proofErr w:type="spellStart"/>
      <w:r>
        <w:t>Serbia</w:t>
      </w:r>
      <w:proofErr w:type="spellEnd"/>
      <w:r>
        <w:t xml:space="preserve">, </w:t>
      </w:r>
      <w:proofErr w:type="spellStart"/>
      <w:r>
        <w:t>Switzerland</w:t>
      </w:r>
      <w:proofErr w:type="spellEnd"/>
      <w:r>
        <w:t xml:space="preserve">, Türkiye, </w:t>
      </w:r>
      <w:proofErr w:type="spellStart"/>
      <w:r>
        <w:t>Ukraine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United </w:t>
      </w:r>
      <w:proofErr w:type="spellStart"/>
      <w:r>
        <w:t>Kingdom</w:t>
      </w:r>
      <w:proofErr w:type="spellEnd"/>
      <w:r>
        <w:t>.</w:t>
      </w:r>
    </w:p>
    <w:p w14:paraId="4F4FF43D" w14:textId="77777777" w:rsidR="0042109E" w:rsidRDefault="002773E5">
      <w:pPr>
        <w:spacing w:after="253"/>
        <w:ind w:left="14" w:right="14"/>
      </w:pPr>
      <w:proofErr w:type="spellStart"/>
      <w:r>
        <w:t>Ahead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kindly</w:t>
      </w:r>
      <w:proofErr w:type="spellEnd"/>
      <w:r>
        <w:t xml:space="preserve"> </w:t>
      </w:r>
      <w:proofErr w:type="spellStart"/>
      <w:r>
        <w:t>request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communicate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requirements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stakeholders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jurisdiction</w:t>
      </w:r>
      <w:proofErr w:type="spellEnd"/>
      <w:r>
        <w:t>:</w:t>
      </w:r>
    </w:p>
    <w:p w14:paraId="4959AE36" w14:textId="77777777" w:rsidR="0042109E" w:rsidRDefault="002773E5">
      <w:pPr>
        <w:numPr>
          <w:ilvl w:val="0"/>
          <w:numId w:val="1"/>
        </w:numPr>
        <w:spacing w:after="271"/>
        <w:ind w:right="14"/>
      </w:pPr>
      <w:proofErr w:type="spellStart"/>
      <w:r>
        <w:t>Guarantee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Transit </w:t>
      </w:r>
      <w:proofErr w:type="spellStart"/>
      <w:r>
        <w:t>Declaration</w:t>
      </w:r>
      <w:proofErr w:type="spellEnd"/>
      <w:r>
        <w:t xml:space="preserve"> </w:t>
      </w:r>
      <w:proofErr w:type="spellStart"/>
      <w:r>
        <w:t>Requirement</w:t>
      </w:r>
      <w:proofErr w:type="spellEnd"/>
      <w:r>
        <w:t xml:space="preserve">: </w:t>
      </w:r>
      <w:proofErr w:type="spellStart"/>
      <w:r>
        <w:t>In</w:t>
      </w:r>
      <w:proofErr w:type="spellEnd"/>
      <w:r>
        <w:t xml:space="preserve"> </w:t>
      </w:r>
      <w:proofErr w:type="spellStart"/>
      <w:r>
        <w:t>accordance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conventions</w:t>
      </w:r>
      <w:proofErr w:type="spellEnd"/>
      <w:r>
        <w:t xml:space="preserve">, </w:t>
      </w:r>
      <w:proofErr w:type="spellStart"/>
      <w:r>
        <w:t>all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entering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passing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Ge</w:t>
      </w:r>
      <w:r>
        <w:t xml:space="preserve">orgia en </w:t>
      </w:r>
      <w:proofErr w:type="spellStart"/>
      <w:r>
        <w:t>route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listed</w:t>
      </w:r>
      <w:proofErr w:type="spellEnd"/>
      <w:r>
        <w:t xml:space="preserve"> </w:t>
      </w:r>
      <w:proofErr w:type="spellStart"/>
      <w:r>
        <w:t>nations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accompanied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a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guarantee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transit </w:t>
      </w:r>
      <w:proofErr w:type="spellStart"/>
      <w:r>
        <w:t>declaration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documents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be </w:t>
      </w:r>
      <w:proofErr w:type="spellStart"/>
      <w:r>
        <w:t>submitted</w:t>
      </w:r>
      <w:proofErr w:type="spellEnd"/>
      <w:r>
        <w:t xml:space="preserve"> in </w:t>
      </w:r>
      <w:proofErr w:type="spellStart"/>
      <w:r>
        <w:t>advance</w:t>
      </w:r>
      <w:proofErr w:type="spellEnd"/>
      <w:r>
        <w:t xml:space="preserve"> of </w:t>
      </w:r>
      <w:proofErr w:type="spellStart"/>
      <w:r>
        <w:t>reaching</w:t>
      </w:r>
      <w:proofErr w:type="spellEnd"/>
      <w:r>
        <w:t xml:space="preserve"> </w:t>
      </w:r>
      <w:proofErr w:type="spellStart"/>
      <w:r>
        <w:t>Georgian</w:t>
      </w:r>
      <w:proofErr w:type="spellEnd"/>
      <w:r>
        <w:t xml:space="preserve"> </w:t>
      </w:r>
      <w:proofErr w:type="spellStart"/>
      <w:r>
        <w:t>borders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measure</w:t>
      </w:r>
      <w:proofErr w:type="spellEnd"/>
      <w:r>
        <w:t xml:space="preserve"> </w:t>
      </w:r>
      <w:proofErr w:type="spellStart"/>
      <w:r>
        <w:t>applies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</w:t>
      </w:r>
      <w:proofErr w:type="spellStart"/>
      <w:r>
        <w:t>destined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, </w:t>
      </w:r>
      <w:proofErr w:type="spellStart"/>
      <w:r>
        <w:t>transited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, </w:t>
      </w:r>
      <w:proofErr w:type="spellStart"/>
      <w:r>
        <w:t>originating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 </w:t>
      </w:r>
      <w:proofErr w:type="spellStart"/>
      <w:r>
        <w:t>coming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aforementioned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via</w:t>
      </w:r>
      <w:proofErr w:type="spellEnd"/>
      <w:r>
        <w:t xml:space="preserve"> Georgia.</w:t>
      </w:r>
    </w:p>
    <w:p w14:paraId="107D3698" w14:textId="77777777" w:rsidR="0042109E" w:rsidRDefault="002773E5">
      <w:pPr>
        <w:numPr>
          <w:ilvl w:val="0"/>
          <w:numId w:val="1"/>
        </w:numPr>
        <w:spacing w:after="260"/>
        <w:ind w:right="14"/>
      </w:pPr>
      <w:r>
        <w:t xml:space="preserve">Assistance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Guidance</w:t>
      </w:r>
      <w:proofErr w:type="spellEnd"/>
      <w:r>
        <w:t xml:space="preserve">: </w:t>
      </w:r>
      <w:proofErr w:type="spellStart"/>
      <w:r>
        <w:t>Detailed</w:t>
      </w:r>
      <w:proofErr w:type="spellEnd"/>
      <w:r>
        <w:t xml:space="preserve"> </w:t>
      </w:r>
      <w:proofErr w:type="spellStart"/>
      <w:r>
        <w:t>procedures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on </w:t>
      </w:r>
      <w:proofErr w:type="spellStart"/>
      <w:r>
        <w:t>companies</w:t>
      </w:r>
      <w:proofErr w:type="spellEnd"/>
      <w:r>
        <w:t xml:space="preserve"> </w:t>
      </w:r>
      <w:proofErr w:type="spellStart"/>
      <w:r>
        <w:t>providing</w:t>
      </w:r>
      <w:proofErr w:type="spellEnd"/>
      <w:r>
        <w:t xml:space="preserve"> </w:t>
      </w:r>
      <w:proofErr w:type="spellStart"/>
      <w:r>
        <w:t>guarantee-related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available</w:t>
      </w:r>
      <w:proofErr w:type="spellEnd"/>
      <w:r>
        <w:t xml:space="preserve"> on </w:t>
      </w:r>
      <w:proofErr w:type="spellStart"/>
      <w:r>
        <w:t>our</w:t>
      </w:r>
      <w:proofErr w:type="spellEnd"/>
      <w:r>
        <w:t xml:space="preserve"> </w:t>
      </w:r>
      <w:proofErr w:type="spellStart"/>
      <w:r>
        <w:t>website</w:t>
      </w:r>
      <w:proofErr w:type="spellEnd"/>
      <w:r>
        <w:t xml:space="preserve"> </w:t>
      </w:r>
      <w:proofErr w:type="spellStart"/>
      <w:proofErr w:type="gramStart"/>
      <w:r>
        <w:rPr>
          <w:u w:val="single" w:color="000000"/>
        </w:rPr>
        <w:t>wrw.</w:t>
      </w:r>
      <w:r>
        <w:rPr>
          <w:u w:val="single" w:color="000000"/>
        </w:rPr>
        <w:t>rs.qe</w:t>
      </w:r>
      <w:proofErr w:type="spellEnd"/>
      <w:proofErr w:type="gramEnd"/>
      <w:r>
        <w:t xml:space="preserve"> </w:t>
      </w:r>
      <w:proofErr w:type="spellStart"/>
      <w:r>
        <w:t>starting</w:t>
      </w:r>
      <w:proofErr w:type="spellEnd"/>
      <w:r>
        <w:t xml:space="preserve"> </w:t>
      </w:r>
      <w:proofErr w:type="spellStart"/>
      <w:r>
        <w:t>December</w:t>
      </w:r>
      <w:proofErr w:type="spellEnd"/>
      <w:r>
        <w:t xml:space="preserve"> 15, 2024.</w:t>
      </w:r>
    </w:p>
    <w:p w14:paraId="2EA42B0E" w14:textId="77777777" w:rsidR="0042109E" w:rsidRDefault="002773E5">
      <w:pPr>
        <w:spacing w:after="0"/>
        <w:ind w:left="3691" w:right="14" w:hanging="3682"/>
      </w:pPr>
      <w:r>
        <w:lastRenderedPageBreak/>
        <w:t xml:space="preserve">A </w:t>
      </w:r>
      <w:proofErr w:type="spellStart"/>
      <w:r>
        <w:t>dedicated</w:t>
      </w:r>
      <w:proofErr w:type="spellEnd"/>
      <w:r>
        <w:t xml:space="preserve"> </w:t>
      </w:r>
      <w:proofErr w:type="spellStart"/>
      <w:r>
        <w:t>helpdesk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available</w:t>
      </w:r>
      <w:proofErr w:type="spellEnd"/>
      <w:r>
        <w:t xml:space="preserve">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January</w:t>
      </w:r>
      <w:proofErr w:type="spellEnd"/>
      <w:r>
        <w:t xml:space="preserve"> 1, 2025, </w:t>
      </w:r>
      <w:proofErr w:type="spellStart"/>
      <w:r>
        <w:t>to</w:t>
      </w:r>
      <w:proofErr w:type="spellEnd"/>
      <w:r>
        <w:t xml:space="preserve"> </w:t>
      </w:r>
      <w:proofErr w:type="spellStart"/>
      <w:r>
        <w:t>provide</w:t>
      </w:r>
      <w:proofErr w:type="spellEnd"/>
      <w:r>
        <w:t xml:space="preserve"> </w:t>
      </w:r>
      <w:proofErr w:type="spellStart"/>
      <w:r>
        <w:t>support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answer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queries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0E736A17" wp14:editId="7CB9BE62">
            <wp:extent cx="18290" cy="18290"/>
            <wp:effectExtent l="0" t="0" r="0" b="0"/>
            <wp:docPr id="2057" name="Picture 2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20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290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s re as </w:t>
      </w:r>
      <w:proofErr w:type="spellStart"/>
      <w:r>
        <w:t>follows</w:t>
      </w:r>
      <w:proofErr w:type="spellEnd"/>
      <w:r>
        <w:t>:</w:t>
      </w:r>
    </w:p>
    <w:p w14:paraId="6B1476A6" w14:textId="77777777" w:rsidR="0042109E" w:rsidRDefault="002773E5">
      <w:pPr>
        <w:numPr>
          <w:ilvl w:val="0"/>
          <w:numId w:val="2"/>
        </w:numPr>
        <w:ind w:left="430" w:right="0" w:hanging="189"/>
        <w:jc w:val="left"/>
      </w:pPr>
      <w:r>
        <w:t xml:space="preserve">Level 1 </w:t>
      </w:r>
      <w:proofErr w:type="spellStart"/>
      <w:r>
        <w:t>Support</w:t>
      </w:r>
      <w:proofErr w:type="spellEnd"/>
      <w:r>
        <w:t>:</w:t>
      </w:r>
    </w:p>
    <w:p w14:paraId="0B18B1D9" w14:textId="77777777" w:rsidR="0042109E" w:rsidRDefault="002773E5">
      <w:pPr>
        <w:numPr>
          <w:ilvl w:val="0"/>
          <w:numId w:val="2"/>
        </w:numPr>
        <w:ind w:left="430" w:right="0" w:hanging="189"/>
        <w:jc w:val="left"/>
      </w:pPr>
      <w:proofErr w:type="spellStart"/>
      <w:r>
        <w:t>Working</w:t>
      </w:r>
      <w:proofErr w:type="spellEnd"/>
      <w:r>
        <w:t xml:space="preserve"> </w:t>
      </w:r>
      <w:proofErr w:type="spellStart"/>
      <w:r>
        <w:t>Hours</w:t>
      </w:r>
      <w:proofErr w:type="spellEnd"/>
      <w:r>
        <w:t xml:space="preserve">: </w:t>
      </w:r>
      <w:proofErr w:type="spellStart"/>
      <w:r>
        <w:t>Monday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Friday</w:t>
      </w:r>
      <w:proofErr w:type="spellEnd"/>
      <w:r>
        <w:t>, 09:00 — 18:00</w:t>
      </w:r>
    </w:p>
    <w:p w14:paraId="4D6B88E7" w14:textId="77777777" w:rsidR="0042109E" w:rsidRDefault="002773E5">
      <w:pPr>
        <w:numPr>
          <w:ilvl w:val="0"/>
          <w:numId w:val="2"/>
        </w:numPr>
        <w:spacing w:after="0" w:line="259" w:lineRule="auto"/>
        <w:ind w:left="430" w:right="0" w:hanging="189"/>
        <w:jc w:val="left"/>
      </w:pPr>
      <w:proofErr w:type="spellStart"/>
      <w:r>
        <w:t>Email</w:t>
      </w:r>
      <w:proofErr w:type="spellEnd"/>
      <w:r>
        <w:t xml:space="preserve">: </w:t>
      </w:r>
      <w:r>
        <w:rPr>
          <w:u w:val="single" w:color="000000"/>
        </w:rPr>
        <w:t>info@rs.qe</w:t>
      </w:r>
    </w:p>
    <w:p w14:paraId="316FF32A" w14:textId="77777777" w:rsidR="0042109E" w:rsidRDefault="002773E5">
      <w:pPr>
        <w:numPr>
          <w:ilvl w:val="0"/>
          <w:numId w:val="2"/>
        </w:numPr>
        <w:spacing w:after="3" w:line="259" w:lineRule="auto"/>
        <w:ind w:left="430" w:right="0" w:hanging="189"/>
        <w:jc w:val="left"/>
      </w:pPr>
      <w:r>
        <w:rPr>
          <w:sz w:val="24"/>
        </w:rPr>
        <w:t>Phone: +995 (3</w:t>
      </w:r>
      <w:r>
        <w:rPr>
          <w:sz w:val="24"/>
        </w:rPr>
        <w:t>2) 2 299 299</w:t>
      </w:r>
    </w:p>
    <w:p w14:paraId="2ED065A8" w14:textId="77777777" w:rsidR="0042109E" w:rsidRDefault="002773E5">
      <w:pPr>
        <w:numPr>
          <w:ilvl w:val="0"/>
          <w:numId w:val="2"/>
        </w:numPr>
        <w:spacing w:after="0" w:line="259" w:lineRule="auto"/>
        <w:ind w:left="430" w:right="0" w:hanging="189"/>
        <w:jc w:val="left"/>
      </w:pPr>
      <w:r>
        <w:rPr>
          <w:sz w:val="24"/>
        </w:rPr>
        <w:t xml:space="preserve">RS Chat on </w:t>
      </w:r>
      <w:proofErr w:type="spellStart"/>
      <w:r>
        <w:rPr>
          <w:sz w:val="24"/>
        </w:rPr>
        <w:t>website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  <w:u w:val="single" w:color="000000"/>
        </w:rPr>
        <w:t>wrw.rs.qe</w:t>
      </w:r>
      <w:proofErr w:type="spellEnd"/>
      <w:proofErr w:type="gramEnd"/>
    </w:p>
    <w:p w14:paraId="0BD897E1" w14:textId="77777777" w:rsidR="0042109E" w:rsidRDefault="002773E5">
      <w:pPr>
        <w:numPr>
          <w:ilvl w:val="0"/>
          <w:numId w:val="2"/>
        </w:numPr>
        <w:spacing w:after="176"/>
        <w:ind w:left="430" w:right="0" w:hanging="189"/>
        <w:jc w:val="left"/>
      </w:pPr>
      <w:r>
        <w:t xml:space="preserve">RS Chat </w:t>
      </w:r>
      <w:proofErr w:type="spellStart"/>
      <w:r>
        <w:t>Available</w:t>
      </w:r>
      <w:proofErr w:type="spellEnd"/>
      <w:r>
        <w:t xml:space="preserve">: </w:t>
      </w:r>
      <w:proofErr w:type="spellStart"/>
      <w:r>
        <w:t>Monday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Friday</w:t>
      </w:r>
      <w:proofErr w:type="spellEnd"/>
      <w:r>
        <w:t>, 09:00 — 18:</w:t>
      </w:r>
      <w:proofErr w:type="gramStart"/>
      <w:r>
        <w:t>00 -</w:t>
      </w:r>
      <w:proofErr w:type="gramEnd"/>
      <w:r>
        <w:t xml:space="preserve"> RS Bot </w:t>
      </w:r>
      <w:proofErr w:type="spellStart"/>
      <w:r>
        <w:t>Available</w:t>
      </w:r>
      <w:proofErr w:type="spellEnd"/>
      <w:r>
        <w:t>: 24/7</w:t>
      </w:r>
    </w:p>
    <w:p w14:paraId="0F474EE9" w14:textId="77777777" w:rsidR="0042109E" w:rsidRDefault="002773E5">
      <w:pPr>
        <w:numPr>
          <w:ilvl w:val="0"/>
          <w:numId w:val="2"/>
        </w:numPr>
        <w:ind w:left="430" w:right="0" w:hanging="189"/>
        <w:jc w:val="left"/>
      </w:pPr>
      <w:r>
        <w:t xml:space="preserve">Level 2 </w:t>
      </w:r>
      <w:proofErr w:type="spellStart"/>
      <w:r>
        <w:t>Support</w:t>
      </w:r>
      <w:proofErr w:type="spellEnd"/>
      <w:r>
        <w:t>:</w:t>
      </w:r>
    </w:p>
    <w:p w14:paraId="3DAAEEA7" w14:textId="77777777" w:rsidR="0042109E" w:rsidRDefault="002773E5">
      <w:pPr>
        <w:spacing w:after="3" w:line="259" w:lineRule="auto"/>
        <w:ind w:left="299" w:right="0" w:hanging="10"/>
        <w:jc w:val="left"/>
      </w:pPr>
      <w:r>
        <w:rPr>
          <w:noProof/>
        </w:rPr>
        <w:drawing>
          <wp:inline distT="0" distB="0" distL="0" distR="0" wp14:anchorId="7CC9AC9F" wp14:editId="5FF05176">
            <wp:extent cx="41316" cy="18782"/>
            <wp:effectExtent l="0" t="0" r="0" b="0"/>
            <wp:docPr id="2811" name="Picture 28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1" name="Picture 28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316" cy="1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24"/>
        </w:rPr>
        <w:t>Working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Hours</w:t>
      </w:r>
      <w:proofErr w:type="spellEnd"/>
      <w:r>
        <w:rPr>
          <w:sz w:val="24"/>
        </w:rPr>
        <w:t xml:space="preserve">: 24/7, Seven </w:t>
      </w:r>
      <w:proofErr w:type="spellStart"/>
      <w:r>
        <w:rPr>
          <w:sz w:val="24"/>
        </w:rPr>
        <w:t>days</w:t>
      </w:r>
      <w:proofErr w:type="spellEnd"/>
      <w:r>
        <w:rPr>
          <w:sz w:val="24"/>
        </w:rPr>
        <w:t xml:space="preserve"> a </w:t>
      </w:r>
      <w:proofErr w:type="spellStart"/>
      <w:r>
        <w:rPr>
          <w:sz w:val="24"/>
        </w:rPr>
        <w:t>week</w:t>
      </w:r>
      <w:proofErr w:type="spellEnd"/>
      <w:r>
        <w:br w:type="page"/>
      </w:r>
    </w:p>
    <w:p w14:paraId="6192445F" w14:textId="77777777" w:rsidR="0042109E" w:rsidRDefault="002773E5">
      <w:pPr>
        <w:numPr>
          <w:ilvl w:val="0"/>
          <w:numId w:val="2"/>
        </w:numPr>
        <w:spacing w:after="0" w:line="259" w:lineRule="auto"/>
        <w:ind w:left="430" w:right="0" w:hanging="189"/>
        <w:jc w:val="left"/>
      </w:pPr>
      <w:proofErr w:type="spellStart"/>
      <w:r>
        <w:lastRenderedPageBreak/>
        <w:t>Email</w:t>
      </w:r>
      <w:proofErr w:type="spellEnd"/>
      <w:r>
        <w:t xml:space="preserve">: </w:t>
      </w:r>
      <w:r>
        <w:rPr>
          <w:u w:val="single" w:color="000000"/>
        </w:rPr>
        <w:t>ncts.hd@rs.qe</w:t>
      </w:r>
    </w:p>
    <w:p w14:paraId="4355EA32" w14:textId="77777777" w:rsidR="0042109E" w:rsidRDefault="002773E5">
      <w:pPr>
        <w:numPr>
          <w:ilvl w:val="0"/>
          <w:numId w:val="2"/>
        </w:numPr>
        <w:spacing w:after="3" w:line="259" w:lineRule="auto"/>
        <w:ind w:left="430" w:right="0" w:hanging="189"/>
        <w:jc w:val="left"/>
      </w:pPr>
      <w:r>
        <w:rPr>
          <w:sz w:val="24"/>
        </w:rPr>
        <w:t>Phone: +995 (32) 2 299 299 (</w:t>
      </w:r>
      <w:proofErr w:type="spellStart"/>
      <w:r>
        <w:rPr>
          <w:sz w:val="24"/>
        </w:rPr>
        <w:t>calls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forwarded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from</w:t>
      </w:r>
      <w:proofErr w:type="spellEnd"/>
      <w:r>
        <w:rPr>
          <w:sz w:val="24"/>
        </w:rPr>
        <w:t xml:space="preserve"> Level 1)</w:t>
      </w:r>
    </w:p>
    <w:p w14:paraId="52065967" w14:textId="77777777" w:rsidR="0042109E" w:rsidRDefault="002773E5">
      <w:pPr>
        <w:numPr>
          <w:ilvl w:val="0"/>
          <w:numId w:val="2"/>
        </w:numPr>
        <w:spacing w:after="192" w:line="259" w:lineRule="auto"/>
        <w:ind w:left="430" w:right="0" w:hanging="189"/>
        <w:jc w:val="left"/>
      </w:pPr>
      <w:proofErr w:type="spellStart"/>
      <w:r>
        <w:rPr>
          <w:sz w:val="24"/>
        </w:rPr>
        <w:t>Additional</w:t>
      </w:r>
      <w:proofErr w:type="spellEnd"/>
      <w:r>
        <w:rPr>
          <w:sz w:val="24"/>
        </w:rPr>
        <w:t xml:space="preserve"> Phone </w:t>
      </w:r>
      <w:proofErr w:type="spellStart"/>
      <w:r>
        <w:rPr>
          <w:sz w:val="24"/>
        </w:rPr>
        <w:t>Numbers</w:t>
      </w:r>
      <w:proofErr w:type="spellEnd"/>
      <w:r>
        <w:rPr>
          <w:sz w:val="24"/>
        </w:rPr>
        <w:t>: +995 (32) 226 11 12, +995 (32) 226 14 46 (</w:t>
      </w:r>
      <w:proofErr w:type="spellStart"/>
      <w:r>
        <w:rPr>
          <w:sz w:val="24"/>
        </w:rPr>
        <w:t>working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languages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Georgian</w:t>
      </w:r>
      <w:proofErr w:type="spellEnd"/>
      <w:r>
        <w:rPr>
          <w:sz w:val="24"/>
        </w:rPr>
        <w:t>, English)</w:t>
      </w:r>
    </w:p>
    <w:p w14:paraId="58A0AB12" w14:textId="77777777" w:rsidR="0042109E" w:rsidRDefault="002773E5">
      <w:pPr>
        <w:spacing w:after="234"/>
        <w:ind w:left="14" w:right="14"/>
      </w:pPr>
      <w:proofErr w:type="spellStart"/>
      <w:r>
        <w:t>We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committed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ensuring</w:t>
      </w:r>
      <w:proofErr w:type="spellEnd"/>
      <w:r>
        <w:t xml:space="preserve"> a </w:t>
      </w:r>
      <w:proofErr w:type="spellStart"/>
      <w:r>
        <w:t>smooth</w:t>
      </w:r>
      <w:proofErr w:type="spellEnd"/>
      <w:r>
        <w:t xml:space="preserve"> </w:t>
      </w:r>
      <w:proofErr w:type="spellStart"/>
      <w:r>
        <w:t>transition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appreciate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coope</w:t>
      </w:r>
      <w:r>
        <w:t>ration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is </w:t>
      </w:r>
      <w:proofErr w:type="spellStart"/>
      <w:r>
        <w:t>crucial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distribute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stakeholders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everyone</w:t>
      </w:r>
      <w:proofErr w:type="spellEnd"/>
      <w:r>
        <w:t xml:space="preserve"> is </w:t>
      </w:r>
      <w:proofErr w:type="spellStart"/>
      <w:r>
        <w:t>informed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prepared</w:t>
      </w:r>
      <w:proofErr w:type="spellEnd"/>
      <w:r>
        <w:t>.</w:t>
      </w:r>
    </w:p>
    <w:p w14:paraId="26CFA589" w14:textId="77777777" w:rsidR="0042109E" w:rsidRDefault="002773E5">
      <w:pPr>
        <w:spacing w:after="260"/>
        <w:ind w:left="14" w:right="14"/>
      </w:pPr>
      <w:proofErr w:type="spellStart"/>
      <w:r>
        <w:t>We</w:t>
      </w:r>
      <w:proofErr w:type="spellEnd"/>
      <w:r>
        <w:t xml:space="preserve"> </w:t>
      </w:r>
      <w:proofErr w:type="spellStart"/>
      <w:r>
        <w:t>look</w:t>
      </w:r>
      <w:proofErr w:type="spellEnd"/>
      <w:r>
        <w:t xml:space="preserve"> </w:t>
      </w:r>
      <w:proofErr w:type="spellStart"/>
      <w:r>
        <w:t>forward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towards</w:t>
      </w:r>
      <w:proofErr w:type="spellEnd"/>
      <w:r>
        <w:t xml:space="preserve"> a </w:t>
      </w:r>
      <w:proofErr w:type="spellStart"/>
      <w:r>
        <w:t>simplified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efficient</w:t>
      </w:r>
      <w:proofErr w:type="spellEnd"/>
      <w:r>
        <w:t xml:space="preserve"> </w:t>
      </w:r>
      <w:proofErr w:type="spellStart"/>
      <w:r>
        <w:t>goods</w:t>
      </w:r>
      <w:proofErr w:type="spellEnd"/>
      <w:r>
        <w:t xml:space="preserve"> transit </w:t>
      </w:r>
      <w:proofErr w:type="spellStart"/>
      <w:r>
        <w:t>system</w:t>
      </w:r>
      <w:proofErr w:type="spellEnd"/>
      <w:r>
        <w:t xml:space="preserve">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inqui</w:t>
      </w:r>
      <w:r>
        <w:t>ries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reach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team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helpdesk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above</w:t>
      </w:r>
      <w:proofErr w:type="spellEnd"/>
      <w:r>
        <w:t>.</w:t>
      </w:r>
    </w:p>
    <w:p w14:paraId="070E4400" w14:textId="77777777" w:rsidR="0042109E" w:rsidRDefault="002773E5">
      <w:pPr>
        <w:spacing w:after="221"/>
        <w:ind w:left="14" w:right="14"/>
      </w:pPr>
      <w:proofErr w:type="spellStart"/>
      <w:r>
        <w:t>We</w:t>
      </w:r>
      <w:proofErr w:type="spellEnd"/>
      <w:r>
        <w:t xml:space="preserve"> </w:t>
      </w:r>
      <w:proofErr w:type="spellStart"/>
      <w:r>
        <w:t>extend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highest</w:t>
      </w:r>
      <w:proofErr w:type="spellEnd"/>
      <w:r>
        <w:t xml:space="preserve"> </w:t>
      </w:r>
      <w:proofErr w:type="spellStart"/>
      <w:r>
        <w:t>consideration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respect</w:t>
      </w:r>
      <w:proofErr w:type="spellEnd"/>
      <w:r>
        <w:t>.</w:t>
      </w:r>
    </w:p>
    <w:p w14:paraId="49537590" w14:textId="77777777" w:rsidR="0042109E" w:rsidRDefault="002773E5">
      <w:pPr>
        <w:spacing w:after="183" w:line="259" w:lineRule="auto"/>
        <w:ind w:left="24" w:right="0" w:hanging="10"/>
        <w:jc w:val="left"/>
      </w:pPr>
      <w:proofErr w:type="spellStart"/>
      <w:r>
        <w:rPr>
          <w:sz w:val="24"/>
        </w:rPr>
        <w:t>Sincerely</w:t>
      </w:r>
      <w:proofErr w:type="spellEnd"/>
      <w:r>
        <w:rPr>
          <w:sz w:val="24"/>
        </w:rPr>
        <w:t>,</w:t>
      </w:r>
    </w:p>
    <w:p w14:paraId="21D1ECAE" w14:textId="77777777" w:rsidR="0042109E" w:rsidRDefault="002773E5">
      <w:pPr>
        <w:spacing w:after="3" w:line="259" w:lineRule="auto"/>
        <w:ind w:left="24" w:right="0" w:hanging="10"/>
        <w:jc w:val="left"/>
      </w:pPr>
      <w:r>
        <w:rPr>
          <w:sz w:val="24"/>
        </w:rPr>
        <w:t>Levan KAKAVA</w:t>
      </w:r>
    </w:p>
    <w:p w14:paraId="0D71A11C" w14:textId="77777777" w:rsidR="0042109E" w:rsidRDefault="002773E5">
      <w:pPr>
        <w:ind w:left="14" w:right="14"/>
      </w:pPr>
      <w:proofErr w:type="spellStart"/>
      <w:r>
        <w:t>Director</w:t>
      </w:r>
      <w:proofErr w:type="spellEnd"/>
      <w:r>
        <w:t xml:space="preserve"> General</w:t>
      </w:r>
    </w:p>
    <w:p w14:paraId="5B3E771A" w14:textId="0355E797" w:rsidR="0042109E" w:rsidRDefault="0042109E">
      <w:pPr>
        <w:spacing w:after="0" w:line="259" w:lineRule="auto"/>
        <w:ind w:left="1507" w:right="0" w:firstLine="0"/>
        <w:jc w:val="left"/>
      </w:pPr>
    </w:p>
    <w:p w14:paraId="066C08AD" w14:textId="77777777" w:rsidR="0042109E" w:rsidRDefault="0042109E">
      <w:pPr>
        <w:sectPr w:rsidR="0042109E">
          <w:type w:val="continuous"/>
          <w:pgSz w:w="16840" w:h="11920" w:orient="landscape"/>
          <w:pgMar w:top="298" w:right="5991" w:bottom="5" w:left="1167" w:header="708" w:footer="708" w:gutter="0"/>
          <w:cols w:space="708"/>
        </w:sectPr>
      </w:pPr>
    </w:p>
    <w:p w14:paraId="79957B5C" w14:textId="77777777" w:rsidR="0042109E" w:rsidRDefault="002773E5">
      <w:pPr>
        <w:spacing w:after="0" w:line="259" w:lineRule="auto"/>
        <w:ind w:left="-1440" w:right="15400" w:firstLine="0"/>
        <w:jc w:val="left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2129715F" wp14:editId="4DEF1BE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693400" cy="7569200"/>
            <wp:effectExtent l="0" t="0" r="0" b="0"/>
            <wp:wrapTopAndBottom/>
            <wp:docPr id="6322" name="Picture 6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2" name="Picture 632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693400" cy="756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2109E">
      <w:pgSz w:w="16840" w:h="11920" w:orient="landscape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F9684A"/>
    <w:multiLevelType w:val="hybridMultilevel"/>
    <w:tmpl w:val="63A4F4CE"/>
    <w:lvl w:ilvl="0" w:tplc="0F42D65A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A2CD22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CA0E12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0C7018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68F4BE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D65A2A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42ECFC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1E171A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E721A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6F20134"/>
    <w:multiLevelType w:val="hybridMultilevel"/>
    <w:tmpl w:val="AE1A8EA0"/>
    <w:lvl w:ilvl="0" w:tplc="04C07348">
      <w:start w:val="1"/>
      <w:numFmt w:val="bullet"/>
      <w:lvlText w:val="•"/>
      <w:lvlJc w:val="left"/>
      <w:pPr>
        <w:ind w:left="4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584E35C">
      <w:start w:val="1"/>
      <w:numFmt w:val="bullet"/>
      <w:lvlText w:val="o"/>
      <w:lvlJc w:val="left"/>
      <w:pPr>
        <w:ind w:left="11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1C8322">
      <w:start w:val="1"/>
      <w:numFmt w:val="bullet"/>
      <w:lvlText w:val="▪"/>
      <w:lvlJc w:val="left"/>
      <w:pPr>
        <w:ind w:left="18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328DE16">
      <w:start w:val="1"/>
      <w:numFmt w:val="bullet"/>
      <w:lvlText w:val="•"/>
      <w:lvlJc w:val="left"/>
      <w:pPr>
        <w:ind w:left="26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50A1A6E">
      <w:start w:val="1"/>
      <w:numFmt w:val="bullet"/>
      <w:lvlText w:val="o"/>
      <w:lvlJc w:val="left"/>
      <w:pPr>
        <w:ind w:left="3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758C6A8">
      <w:start w:val="1"/>
      <w:numFmt w:val="bullet"/>
      <w:lvlText w:val="▪"/>
      <w:lvlJc w:val="left"/>
      <w:pPr>
        <w:ind w:left="40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D240DAC">
      <w:start w:val="1"/>
      <w:numFmt w:val="bullet"/>
      <w:lvlText w:val="•"/>
      <w:lvlJc w:val="left"/>
      <w:pPr>
        <w:ind w:left="47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4D41924">
      <w:start w:val="1"/>
      <w:numFmt w:val="bullet"/>
      <w:lvlText w:val="o"/>
      <w:lvlJc w:val="left"/>
      <w:pPr>
        <w:ind w:left="54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B3295B4">
      <w:start w:val="1"/>
      <w:numFmt w:val="bullet"/>
      <w:lvlText w:val="▪"/>
      <w:lvlJc w:val="left"/>
      <w:pPr>
        <w:ind w:left="62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09E"/>
    <w:rsid w:val="002773E5"/>
    <w:rsid w:val="0042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BCD5E"/>
  <w15:docId w15:val="{8F4623F6-1BF5-4967-8062-AB602E9AD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1" w:line="225" w:lineRule="auto"/>
      <w:ind w:left="5" w:right="178" w:hanging="5"/>
      <w:jc w:val="both"/>
    </w:pPr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qFormat/>
    <w:pPr>
      <w:keepNext/>
      <w:keepLines/>
      <w:spacing w:before="37" w:after="0"/>
      <w:ind w:right="547"/>
      <w:jc w:val="right"/>
      <w:outlineLvl w:val="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2025-01-06T11:34:00Z</dcterms:created>
  <dcterms:modified xsi:type="dcterms:W3CDTF">2025-01-06T11:34:00Z</dcterms:modified>
</cp:coreProperties>
</file>